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667F3" w14:textId="042A93FB" w:rsidR="006D19EB" w:rsidRDefault="00FE7004" w:rsidP="006D19EB">
      <w:pPr>
        <w:tabs>
          <w:tab w:val="left" w:pos="709"/>
        </w:tabs>
        <w:jc w:val="both"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>PZP.271.24.2026</w:t>
      </w:r>
    </w:p>
    <w:p w14:paraId="540050CD" w14:textId="77777777" w:rsidR="00FE7004" w:rsidRPr="005F4C88" w:rsidRDefault="00FE7004" w:rsidP="00FE7004">
      <w:pPr>
        <w:tabs>
          <w:tab w:val="left" w:pos="709"/>
        </w:tabs>
        <w:jc w:val="both"/>
        <w:rPr>
          <w:rFonts w:cs="Calibri"/>
          <w:b/>
          <w:bCs/>
          <w:color w:val="000000"/>
        </w:rPr>
      </w:pPr>
      <w:r w:rsidRPr="005F4C88">
        <w:rPr>
          <w:rFonts w:cs="Calibri"/>
          <w:b/>
          <w:bCs/>
          <w:color w:val="000000"/>
        </w:rPr>
        <w:t>RP.7013.14.2026</w:t>
      </w:r>
    </w:p>
    <w:p w14:paraId="2B289906" w14:textId="77777777" w:rsidR="00FE7004" w:rsidRPr="005F4C88" w:rsidRDefault="00FE7004" w:rsidP="00FE7004">
      <w:pPr>
        <w:pStyle w:val="Nagwek1"/>
        <w:jc w:val="center"/>
      </w:pPr>
      <w:r w:rsidRPr="005F4C88">
        <w:t>OPIS PRZEDMIOTU ZAMÓWIENIA</w:t>
      </w:r>
    </w:p>
    <w:p w14:paraId="4F8338C5" w14:textId="77777777" w:rsidR="00FE7004" w:rsidRPr="005F4C88" w:rsidRDefault="00FE7004" w:rsidP="00FE7004">
      <w:pPr>
        <w:numPr>
          <w:ilvl w:val="1"/>
          <w:numId w:val="21"/>
        </w:numPr>
        <w:rPr>
          <w:b/>
        </w:rPr>
      </w:pPr>
      <w:r w:rsidRPr="005F4C88">
        <w:rPr>
          <w:b/>
        </w:rPr>
        <w:t>WSTĘP</w:t>
      </w:r>
    </w:p>
    <w:p w14:paraId="7825C33E" w14:textId="77777777" w:rsidR="00FE7004" w:rsidRPr="005F4C88" w:rsidRDefault="00FE7004" w:rsidP="00FE7004">
      <w:r w:rsidRPr="005F4C88">
        <w:t xml:space="preserve">Przedmiotem zamówienia jest: </w:t>
      </w:r>
    </w:p>
    <w:p w14:paraId="5BC00E05" w14:textId="77777777" w:rsidR="00FE7004" w:rsidRPr="005F4C88" w:rsidRDefault="00FE7004" w:rsidP="00FE7004">
      <w:pPr>
        <w:spacing w:after="0" w:line="360" w:lineRule="auto"/>
        <w:ind w:left="360"/>
        <w:rPr>
          <w:rFonts w:eastAsia="Times New Roman" w:cs="Calibri"/>
          <w:b/>
          <w:bCs/>
          <w:i/>
          <w:iCs/>
          <w:sz w:val="24"/>
          <w:szCs w:val="24"/>
          <w:lang w:eastAsia="pl-PL"/>
        </w:rPr>
      </w:pPr>
      <w:r w:rsidRPr="00680ABE">
        <w:rPr>
          <w:rFonts w:eastAsia="Times New Roman" w:cs="Calibri"/>
          <w:b/>
          <w:sz w:val="24"/>
          <w:szCs w:val="24"/>
          <w:lang w:eastAsia="pl-PL"/>
        </w:rPr>
        <w:t>„</w:t>
      </w:r>
      <w:r w:rsidRPr="005F4C88">
        <w:rPr>
          <w:rFonts w:eastAsia="Times New Roman" w:cs="Calibri"/>
          <w:b/>
          <w:sz w:val="24"/>
          <w:szCs w:val="24"/>
          <w:lang w:eastAsia="pl-PL"/>
        </w:rPr>
        <w:t>Remont dachu Integracyjnego Centrum Sportu i Rekreacji im. Stanisława Kruszewskiego (basen, hala sportowa) oraz dachu Szkoły Podstawowej nr 3 w Józefowie” w ramach zadania inwestycyjnego pn. „Modernizacja dachu Szkoły Podstawowej nr 3 oraz ICSiR w Józefowie wraz z montażem instalacji fotowoltaicznej”</w:t>
      </w:r>
    </w:p>
    <w:p w14:paraId="71E6B041" w14:textId="77777777" w:rsidR="00FE7004" w:rsidRPr="005F4C88" w:rsidRDefault="00FE7004" w:rsidP="00FE7004">
      <w:pPr>
        <w:spacing w:after="0" w:line="360" w:lineRule="auto"/>
        <w:ind w:left="360"/>
        <w:rPr>
          <w:rFonts w:eastAsia="Times New Roman" w:cs="Calibri"/>
          <w:b/>
          <w:bCs/>
          <w:i/>
          <w:iCs/>
          <w:sz w:val="24"/>
          <w:szCs w:val="24"/>
          <w:lang w:eastAsia="pl-PL"/>
        </w:rPr>
      </w:pPr>
    </w:p>
    <w:p w14:paraId="3A0490AB" w14:textId="77777777" w:rsidR="00FE7004" w:rsidRPr="005F4C88" w:rsidRDefault="00FE7004" w:rsidP="00FE7004">
      <w:r w:rsidRPr="005F4C88">
        <w:rPr>
          <w:b/>
        </w:rPr>
        <w:t>Zamawiającym (Inwestorem</w:t>
      </w:r>
      <w:r w:rsidRPr="005F4C88">
        <w:t xml:space="preserve">) jest Miasto Józefów. </w:t>
      </w:r>
    </w:p>
    <w:p w14:paraId="5C2ECF0E" w14:textId="77777777" w:rsidR="00FE7004" w:rsidRPr="005F4C88" w:rsidRDefault="00FE7004" w:rsidP="00FE7004">
      <w:pPr>
        <w:rPr>
          <w:b/>
        </w:rPr>
      </w:pPr>
      <w:r w:rsidRPr="005F4C88">
        <w:rPr>
          <w:b/>
        </w:rPr>
        <w:t>Termin realizacji</w:t>
      </w:r>
    </w:p>
    <w:p w14:paraId="0ACA2B40" w14:textId="77777777" w:rsidR="00FE7004" w:rsidRPr="00B52A17" w:rsidRDefault="00FE7004" w:rsidP="00FE7004">
      <w:pPr>
        <w:spacing w:after="0" w:line="360" w:lineRule="auto"/>
        <w:rPr>
          <w:rFonts w:eastAsia="Times New Roman" w:cs="Calibri"/>
          <w:lang w:eastAsia="pl-PL"/>
        </w:rPr>
      </w:pPr>
      <w:r w:rsidRPr="00B52A17">
        <w:t xml:space="preserve">Termin realizacji zamówienia </w:t>
      </w:r>
      <w:r w:rsidRPr="00076893">
        <w:rPr>
          <w:b/>
          <w:bCs/>
          <w:i/>
          <w:iCs/>
        </w:rPr>
        <w:t>5</w:t>
      </w:r>
      <w:r w:rsidRPr="00076893">
        <w:rPr>
          <w:rFonts w:eastAsia="Times New Roman" w:cs="Calibri"/>
          <w:b/>
          <w:bCs/>
          <w:i/>
          <w:iCs/>
          <w:lang w:eastAsia="pl-PL"/>
        </w:rPr>
        <w:t xml:space="preserve"> miesi</w:t>
      </w:r>
      <w:r>
        <w:rPr>
          <w:rFonts w:eastAsia="Times New Roman" w:cs="Calibri"/>
          <w:b/>
          <w:bCs/>
          <w:i/>
          <w:iCs/>
          <w:lang w:eastAsia="pl-PL"/>
        </w:rPr>
        <w:t>ęcy</w:t>
      </w:r>
      <w:r w:rsidRPr="00B52A17">
        <w:rPr>
          <w:rFonts w:eastAsia="Times New Roman" w:cs="Calibri"/>
          <w:lang w:eastAsia="pl-PL"/>
        </w:rPr>
        <w:t xml:space="preserve"> od podpisania umowy, </w:t>
      </w:r>
      <w:r>
        <w:rPr>
          <w:rFonts w:eastAsia="Times New Roman" w:cs="Calibri"/>
          <w:lang w:eastAsia="pl-PL"/>
        </w:rPr>
        <w:t xml:space="preserve">z </w:t>
      </w:r>
      <w:r w:rsidRPr="00B52A17">
        <w:rPr>
          <w:rFonts w:eastAsia="Times New Roman" w:cs="Calibri"/>
          <w:lang w:eastAsia="pl-PL"/>
        </w:rPr>
        <w:t>zastrzeżeniem, że remont dachu</w:t>
      </w:r>
      <w:r>
        <w:rPr>
          <w:rFonts w:eastAsia="Times New Roman" w:cs="Calibri"/>
          <w:lang w:eastAsia="pl-PL"/>
        </w:rPr>
        <w:t xml:space="preserve"> Szkoły Podstawowej Nr. 3 zostanie wykonany </w:t>
      </w:r>
      <w:r w:rsidRPr="00B52A17">
        <w:rPr>
          <w:rFonts w:eastAsia="Times New Roman" w:cs="Calibri"/>
          <w:lang w:eastAsia="pl-PL"/>
        </w:rPr>
        <w:t>w miesiącach wakacyjnych: lipiec i sierpień</w:t>
      </w:r>
      <w:r>
        <w:rPr>
          <w:rFonts w:eastAsia="Times New Roman" w:cs="Calibri"/>
          <w:lang w:eastAsia="pl-PL"/>
        </w:rPr>
        <w:t xml:space="preserve"> a wymiana świetlika nad basenem w miesiącu lipcu w czasie przerwy technologicznej basenu.</w:t>
      </w:r>
    </w:p>
    <w:p w14:paraId="08E9DD97" w14:textId="77777777" w:rsidR="00FE7004" w:rsidRPr="005F4C88" w:rsidRDefault="00FE7004" w:rsidP="00FE7004"/>
    <w:p w14:paraId="0EE6AB32" w14:textId="77777777" w:rsidR="00FE7004" w:rsidRPr="005F4C88" w:rsidRDefault="00FE7004" w:rsidP="00FE7004">
      <w:r w:rsidRPr="005F4C88">
        <w:t>Wspólny słownik zamówień (CPV) kody, nazwy</w:t>
      </w:r>
    </w:p>
    <w:p w14:paraId="42425FA0" w14:textId="77777777" w:rsidR="00FE7004" w:rsidRPr="005F4C88" w:rsidRDefault="00FE7004" w:rsidP="00FE7004">
      <w:r w:rsidRPr="005F4C88">
        <w:t>Integralną część niniejszego opisu stanowi:</w:t>
      </w:r>
    </w:p>
    <w:p w14:paraId="075B5B63" w14:textId="77777777" w:rsidR="00FE7004" w:rsidRPr="005F4C88" w:rsidRDefault="00FE7004" w:rsidP="00FE7004">
      <w:r w:rsidRPr="005F4C88">
        <w:t>•</w:t>
      </w:r>
      <w:r w:rsidRPr="005F4C88">
        <w:tab/>
        <w:t>dokumentacja techniczna;</w:t>
      </w:r>
    </w:p>
    <w:p w14:paraId="56CDABC5" w14:textId="77777777" w:rsidR="00FE7004" w:rsidRPr="005F4C88" w:rsidRDefault="00FE7004" w:rsidP="00FE7004">
      <w:r w:rsidRPr="005F4C88">
        <w:t>•</w:t>
      </w:r>
      <w:r w:rsidRPr="005F4C88">
        <w:tab/>
        <w:t>dokumentacja powykonawcza;</w:t>
      </w:r>
    </w:p>
    <w:p w14:paraId="2B43975C" w14:textId="77777777" w:rsidR="00FE7004" w:rsidRPr="005F4C88" w:rsidRDefault="00FE7004" w:rsidP="00FE7004">
      <w:r w:rsidRPr="005F4C88">
        <w:rPr>
          <w:b/>
        </w:rPr>
        <w:t>Wspólny słownik zamówień (CPV) kody, nazwy</w:t>
      </w:r>
      <w:r w:rsidRPr="005F4C88">
        <w:tab/>
      </w:r>
    </w:p>
    <w:p w14:paraId="5B126263" w14:textId="77777777" w:rsidR="00FE7004" w:rsidRPr="005F4C88" w:rsidRDefault="00FE7004" w:rsidP="00FE7004">
      <w:pPr>
        <w:rPr>
          <w:rFonts w:eastAsia="SimSun" w:cs="Calibri"/>
          <w:bCs/>
          <w:i/>
          <w:color w:val="000000"/>
          <w:kern w:val="1"/>
          <w:lang w:eastAsia="zh-CN" w:bidi="hi-IN"/>
        </w:rPr>
      </w:pPr>
      <w:r w:rsidRPr="005F4C88">
        <w:rPr>
          <w:rFonts w:eastAsia="SimSun" w:cs="Calibri"/>
          <w:b/>
          <w:i/>
          <w:color w:val="000000"/>
          <w:kern w:val="1"/>
          <w:lang w:eastAsia="zh-CN" w:bidi="hi-IN"/>
        </w:rPr>
        <w:t xml:space="preserve">Główny przedmiot </w:t>
      </w:r>
      <w:hyperlink r:id="rId8" w:history="1">
        <w:r w:rsidRPr="005F4C88">
          <w:rPr>
            <w:rStyle w:val="Hipercze"/>
            <w:rFonts w:eastAsia="SimSun" w:cs="Calibri"/>
            <w:bCs/>
            <w:i/>
            <w:kern w:val="1"/>
            <w:lang w:eastAsia="zh-CN" w:bidi="hi-IN"/>
          </w:rPr>
          <w:t>45260000-7</w:t>
        </w:r>
      </w:hyperlink>
      <w:r w:rsidRPr="005F4C88">
        <w:rPr>
          <w:rFonts w:eastAsia="SimSun" w:cs="Calibri"/>
          <w:bCs/>
          <w:i/>
          <w:color w:val="000000"/>
          <w:kern w:val="1"/>
          <w:lang w:eastAsia="zh-CN" w:bidi="hi-IN"/>
        </w:rPr>
        <w:t xml:space="preserve">  </w:t>
      </w:r>
    </w:p>
    <w:p w14:paraId="6B55521E" w14:textId="77777777" w:rsidR="00FE7004" w:rsidRPr="005F4C88" w:rsidRDefault="00FE7004" w:rsidP="00FE7004">
      <w:r w:rsidRPr="005F4C88">
        <w:rPr>
          <w:rFonts w:eastAsia="SimSun" w:cs="Calibri"/>
          <w:bCs/>
          <w:i/>
          <w:color w:val="000000"/>
          <w:kern w:val="1"/>
          <w:lang w:eastAsia="zh-CN" w:bidi="hi-IN"/>
        </w:rPr>
        <w:t>Roboty w zakresie wykonywania pokryć i konstrukcji dachowych i inne podobne roboty specjalistyczne</w:t>
      </w:r>
      <w:r>
        <w:rPr>
          <w:rFonts w:eastAsia="SimSun" w:cs="Calibri"/>
          <w:bCs/>
          <w:i/>
          <w:color w:val="000000"/>
          <w:kern w:val="1"/>
          <w:lang w:eastAsia="zh-CN" w:bidi="hi-IN"/>
        </w:rPr>
        <w:t>.</w:t>
      </w:r>
    </w:p>
    <w:p w14:paraId="433C4727" w14:textId="77777777" w:rsidR="00FE7004" w:rsidRPr="005F4C88" w:rsidRDefault="00FE7004" w:rsidP="00FE7004">
      <w:pPr>
        <w:numPr>
          <w:ilvl w:val="1"/>
          <w:numId w:val="21"/>
        </w:numPr>
        <w:rPr>
          <w:b/>
        </w:rPr>
      </w:pPr>
      <w:r w:rsidRPr="005F4C88">
        <w:rPr>
          <w:b/>
        </w:rPr>
        <w:t>OPIS ZADANIA DLA WYKONAWCY ZAMÓWIENIA</w:t>
      </w:r>
    </w:p>
    <w:p w14:paraId="7A827F8D" w14:textId="77777777" w:rsidR="00FE7004" w:rsidRPr="005F4C88" w:rsidRDefault="00FE7004" w:rsidP="00FE7004">
      <w:pPr>
        <w:ind w:left="720"/>
        <w:rPr>
          <w:b/>
        </w:rPr>
      </w:pPr>
      <w:r w:rsidRPr="005F4C88">
        <w:rPr>
          <w:b/>
        </w:rPr>
        <w:t>2.1 Ogólny opis zadania</w:t>
      </w:r>
    </w:p>
    <w:p w14:paraId="7B6442FF" w14:textId="77777777" w:rsidR="00FE7004" w:rsidRPr="005F4C88" w:rsidRDefault="00FE7004" w:rsidP="00FE7004">
      <w:pPr>
        <w:rPr>
          <w:bCs/>
          <w:iCs/>
        </w:rPr>
      </w:pPr>
      <w:r w:rsidRPr="005F4C88">
        <w:rPr>
          <w:bCs/>
          <w:iCs/>
        </w:rPr>
        <w:t>Szczegółowy zakres robót opisano poniżej.</w:t>
      </w:r>
    </w:p>
    <w:p w14:paraId="506B3DBA" w14:textId="77777777" w:rsidR="00FE7004" w:rsidRPr="005F4C88" w:rsidRDefault="00FE7004" w:rsidP="00FE7004">
      <w:pPr>
        <w:rPr>
          <w:b/>
          <w:bCs/>
          <w:iCs/>
          <w:u w:val="single"/>
        </w:rPr>
      </w:pPr>
      <w:r w:rsidRPr="005F4C88">
        <w:rPr>
          <w:b/>
          <w:bCs/>
          <w:iCs/>
          <w:u w:val="single"/>
        </w:rPr>
        <w:t xml:space="preserve">Wykonawca </w:t>
      </w:r>
      <w:r w:rsidRPr="00435C17">
        <w:rPr>
          <w:b/>
          <w:bCs/>
          <w:iCs/>
          <w:highlight w:val="green"/>
          <w:u w:val="single"/>
        </w:rPr>
        <w:t>zobowiązany jest</w:t>
      </w:r>
      <w:r w:rsidRPr="005F4C88">
        <w:rPr>
          <w:b/>
          <w:bCs/>
          <w:iCs/>
          <w:u w:val="single"/>
        </w:rPr>
        <w:t xml:space="preserve"> do dokonania wizji lokalnej celem prawidłowego oszacowania zakresu robót oraz ich wartości. Wizja lokalna przeprowadzana jest na koszt własny Wykonawcy. </w:t>
      </w:r>
    </w:p>
    <w:p w14:paraId="3D2BE39C" w14:textId="77777777" w:rsidR="00FE7004" w:rsidRPr="005F4C88" w:rsidRDefault="00FE7004" w:rsidP="00FE7004">
      <w:pPr>
        <w:rPr>
          <w:bCs/>
          <w:iCs/>
        </w:rPr>
      </w:pPr>
      <w:r w:rsidRPr="005F4C88">
        <w:rPr>
          <w:bCs/>
          <w:iCs/>
        </w:rPr>
        <w:lastRenderedPageBreak/>
        <w:t xml:space="preserve">Zakres robót obejmuje naprawę, remont poszycia dachów budynków hali basenowej, hali sportowo-widowiskowej oraz Szkoły Podstawowej nr 3 w Józefowie. </w:t>
      </w:r>
    </w:p>
    <w:p w14:paraId="57C7A5BF" w14:textId="77777777" w:rsidR="00FE7004" w:rsidRPr="005F4C88" w:rsidRDefault="00FE7004" w:rsidP="00FE7004">
      <w:pPr>
        <w:rPr>
          <w:bCs/>
          <w:iCs/>
        </w:rPr>
      </w:pPr>
      <w:r w:rsidRPr="005F4C88">
        <w:rPr>
          <w:bCs/>
          <w:iCs/>
        </w:rPr>
        <w:t>Prace naprawcze należy przeprowadzić na wszystkich połaciach dachowych. Łączna powierzchnia dachów to około</w:t>
      </w:r>
      <w:r>
        <w:rPr>
          <w:bCs/>
          <w:iCs/>
        </w:rPr>
        <w:t xml:space="preserve"> 6 000,00 m</w:t>
      </w:r>
      <w:r>
        <w:rPr>
          <w:bCs/>
          <w:iCs/>
          <w:vertAlign w:val="superscript"/>
        </w:rPr>
        <w:t>2</w:t>
      </w:r>
      <w:r>
        <w:rPr>
          <w:bCs/>
          <w:iCs/>
        </w:rPr>
        <w:t>.</w:t>
      </w:r>
      <w:r w:rsidRPr="005F4C88">
        <w:rPr>
          <w:bCs/>
          <w:iCs/>
        </w:rPr>
        <w:t xml:space="preserve"> </w:t>
      </w:r>
    </w:p>
    <w:p w14:paraId="212E7491" w14:textId="77777777" w:rsidR="00FE7004" w:rsidRPr="005F4C88" w:rsidRDefault="00FE7004" w:rsidP="00FE7004">
      <w:pPr>
        <w:rPr>
          <w:bCs/>
          <w:iCs/>
        </w:rPr>
      </w:pPr>
      <w:r w:rsidRPr="005F4C88">
        <w:rPr>
          <w:bCs/>
          <w:iCs/>
        </w:rPr>
        <w:t>Powyższa wartość została podana orientacyjnie. Wykonawca zobowiązany jest do samodzielnego oszacowania powierzchni dachu w oparciu o załączoną dokumentację oraz przeprowadzoną wizję lokalną.</w:t>
      </w:r>
    </w:p>
    <w:p w14:paraId="0E3AB2E6" w14:textId="77777777" w:rsidR="00FE7004" w:rsidRPr="005F4C88" w:rsidRDefault="00FE7004" w:rsidP="00FE7004">
      <w:pPr>
        <w:rPr>
          <w:b/>
        </w:rPr>
      </w:pPr>
      <w:r w:rsidRPr="005F4C88">
        <w:rPr>
          <w:b/>
        </w:rPr>
        <w:t>Zakres robót:</w:t>
      </w:r>
    </w:p>
    <w:p w14:paraId="7CEDDB52" w14:textId="77777777" w:rsidR="00FE7004" w:rsidRPr="000D7ED2" w:rsidRDefault="00FE7004" w:rsidP="00FE7004">
      <w:pPr>
        <w:pStyle w:val="Akapitzlist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0D7ED2">
        <w:rPr>
          <w:sz w:val="22"/>
          <w:szCs w:val="22"/>
        </w:rPr>
        <w:t>Oczyszczenie powierzchni dachów z wszelkich zanieczyszczeń.</w:t>
      </w:r>
    </w:p>
    <w:p w14:paraId="4C03DAB7" w14:textId="77777777" w:rsidR="00FE7004" w:rsidRPr="000D7ED2" w:rsidRDefault="00FE7004" w:rsidP="00FE7004">
      <w:pPr>
        <w:pStyle w:val="Akapitzlist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0D7ED2">
        <w:rPr>
          <w:sz w:val="22"/>
          <w:szCs w:val="22"/>
        </w:rPr>
        <w:t>Miejscowa naprawa powierzchni połaci poprzez wycięcie istniejącej papy i wklejenie nowej.</w:t>
      </w:r>
    </w:p>
    <w:p w14:paraId="4AEA771F" w14:textId="77777777" w:rsidR="00FE7004" w:rsidRPr="000D7ED2" w:rsidRDefault="00FE7004" w:rsidP="00FE7004">
      <w:pPr>
        <w:pStyle w:val="Akapitzlist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0D7ED2">
        <w:rPr>
          <w:sz w:val="22"/>
          <w:szCs w:val="22"/>
        </w:rPr>
        <w:t>Nałożenie gruntu na starą papę.</w:t>
      </w:r>
    </w:p>
    <w:p w14:paraId="1FE8B588" w14:textId="77777777" w:rsidR="00FE7004" w:rsidRPr="000D7ED2" w:rsidRDefault="00FE7004" w:rsidP="00FE7004">
      <w:pPr>
        <w:pStyle w:val="Akapitzlist"/>
        <w:numPr>
          <w:ilvl w:val="0"/>
          <w:numId w:val="39"/>
        </w:numPr>
        <w:spacing w:after="160" w:line="259" w:lineRule="auto"/>
        <w:jc w:val="both"/>
        <w:rPr>
          <w:b/>
          <w:bCs/>
          <w:sz w:val="22"/>
          <w:szCs w:val="22"/>
        </w:rPr>
      </w:pPr>
      <w:r w:rsidRPr="000D7ED2">
        <w:rPr>
          <w:sz w:val="22"/>
          <w:szCs w:val="22"/>
        </w:rPr>
        <w:t>Położenie nowej warstwy papy termozgrzewalnej wierzchniego krycia (x1) na powierzchniach połaci dachowych wraz z wywinięciami.</w:t>
      </w:r>
      <w:r>
        <w:rPr>
          <w:sz w:val="22"/>
          <w:szCs w:val="22"/>
        </w:rPr>
        <w:t xml:space="preserve"> (Papa asfaltowa wierzchniego krycia, </w:t>
      </w:r>
      <w:r w:rsidRPr="009619CF">
        <w:rPr>
          <w:sz w:val="22"/>
          <w:szCs w:val="22"/>
        </w:rPr>
        <w:t>na osnowie z włókniny poliestrowo - szklanej z obustronną powłoką z masy asfaltowej</w:t>
      </w:r>
      <w:r>
        <w:rPr>
          <w:sz w:val="22"/>
          <w:szCs w:val="22"/>
        </w:rPr>
        <w:t xml:space="preserve">, </w:t>
      </w:r>
      <w:r w:rsidRPr="009619CF">
        <w:rPr>
          <w:sz w:val="22"/>
          <w:szCs w:val="22"/>
        </w:rPr>
        <w:t>z asfaltu modyfikowanego SBS z wypełniaczem mineralnym oraz dodatkami obniżającymi stopień palności</w:t>
      </w:r>
      <w:r>
        <w:rPr>
          <w:sz w:val="22"/>
          <w:szCs w:val="22"/>
        </w:rPr>
        <w:t>, s</w:t>
      </w:r>
      <w:r w:rsidRPr="009619CF">
        <w:rPr>
          <w:sz w:val="22"/>
          <w:szCs w:val="22"/>
        </w:rPr>
        <w:t>trona wierzchnia pokryta jest gruboziarnistą posypką mineralną</w:t>
      </w:r>
      <w:r>
        <w:rPr>
          <w:sz w:val="22"/>
          <w:szCs w:val="22"/>
        </w:rPr>
        <w:t xml:space="preserve"> w kolorze zielonym, grubość 4,2mm </w:t>
      </w:r>
      <w:r>
        <w:rPr>
          <w:rFonts w:cs="Calibri"/>
          <w:sz w:val="22"/>
          <w:szCs w:val="22"/>
        </w:rPr>
        <w:t>±</w:t>
      </w:r>
      <w:r>
        <w:rPr>
          <w:sz w:val="22"/>
          <w:szCs w:val="22"/>
        </w:rPr>
        <w:t xml:space="preserve">0,2). </w:t>
      </w:r>
    </w:p>
    <w:p w14:paraId="3D88F102" w14:textId="77777777" w:rsidR="00FE7004" w:rsidRPr="000D7ED2" w:rsidRDefault="00FE7004" w:rsidP="00FE7004">
      <w:pPr>
        <w:pStyle w:val="Akapitzlist"/>
        <w:numPr>
          <w:ilvl w:val="0"/>
          <w:numId w:val="39"/>
        </w:numPr>
        <w:spacing w:after="160" w:line="259" w:lineRule="auto"/>
        <w:rPr>
          <w:b/>
          <w:bCs/>
          <w:sz w:val="22"/>
          <w:szCs w:val="22"/>
        </w:rPr>
      </w:pPr>
      <w:r w:rsidRPr="000D7ED2">
        <w:rPr>
          <w:sz w:val="22"/>
          <w:szCs w:val="22"/>
        </w:rPr>
        <w:t>Położenie nowej warstwy papy (x1) na powierzchniach czapek kominowych wraz z wywinięciami.</w:t>
      </w:r>
    </w:p>
    <w:p w14:paraId="4992A1F5" w14:textId="77777777" w:rsidR="00FE7004" w:rsidRDefault="00FE7004" w:rsidP="00FE7004">
      <w:pPr>
        <w:pStyle w:val="Akapitzlist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0D7ED2">
        <w:rPr>
          <w:sz w:val="22"/>
          <w:szCs w:val="22"/>
        </w:rPr>
        <w:t>Naprawa obróbek blacharskich (połać dachowa, czapki kominowe) lub ich częściowa wymiana</w:t>
      </w:r>
      <w:r>
        <w:rPr>
          <w:sz w:val="22"/>
          <w:szCs w:val="22"/>
        </w:rPr>
        <w:t>, renowacja</w:t>
      </w:r>
      <w:r w:rsidRPr="000D7ED2">
        <w:rPr>
          <w:sz w:val="22"/>
          <w:szCs w:val="22"/>
        </w:rPr>
        <w:t>.</w:t>
      </w:r>
    </w:p>
    <w:p w14:paraId="195C11BE" w14:textId="77777777" w:rsidR="00FE7004" w:rsidRPr="000D7ED2" w:rsidRDefault="00FE7004" w:rsidP="00FE7004">
      <w:pPr>
        <w:pStyle w:val="Akapitzlist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t>Wymiana obróbek na części dachu hali basenowej, kolor zielony – (zakres załącznik nr. 3).</w:t>
      </w:r>
    </w:p>
    <w:p w14:paraId="7C21626A" w14:textId="77777777" w:rsidR="00FE7004" w:rsidRPr="000D7ED2" w:rsidRDefault="00FE7004" w:rsidP="00FE7004">
      <w:pPr>
        <w:pStyle w:val="Akapitzlist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0D7ED2">
        <w:rPr>
          <w:sz w:val="22"/>
          <w:szCs w:val="22"/>
        </w:rPr>
        <w:t>Wykonanie izolacji przeciwwodnej (papa, lub papa + obróbka blacharska) w miejscach, gdzie występuje np. nieprawidłowe wykonanie wywinięcia izolacji na kominach lub innych elementach pionowych</w:t>
      </w:r>
      <w:r>
        <w:rPr>
          <w:sz w:val="22"/>
          <w:szCs w:val="22"/>
        </w:rPr>
        <w:t xml:space="preserve"> połaci dachowych</w:t>
      </w:r>
      <w:r w:rsidRPr="000D7ED2">
        <w:rPr>
          <w:sz w:val="22"/>
          <w:szCs w:val="22"/>
        </w:rPr>
        <w:t xml:space="preserve">. </w:t>
      </w:r>
    </w:p>
    <w:p w14:paraId="27C965C9" w14:textId="77777777" w:rsidR="00FE7004" w:rsidRPr="000D7ED2" w:rsidRDefault="00FE7004" w:rsidP="00FE7004">
      <w:pPr>
        <w:pStyle w:val="Akapitzlist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t>Renowacja lub częściowa wymiana</w:t>
      </w:r>
      <w:r w:rsidRPr="000D7ED2">
        <w:rPr>
          <w:sz w:val="22"/>
          <w:szCs w:val="22"/>
        </w:rPr>
        <w:t xml:space="preserve"> kratek wentylacyjnych na dachach (komin</w:t>
      </w:r>
      <w:r>
        <w:rPr>
          <w:sz w:val="22"/>
          <w:szCs w:val="22"/>
        </w:rPr>
        <w:t>y murowane</w:t>
      </w:r>
      <w:r w:rsidRPr="000D7ED2">
        <w:rPr>
          <w:sz w:val="22"/>
          <w:szCs w:val="22"/>
        </w:rPr>
        <w:t>). Wymiana</w:t>
      </w:r>
      <w:r>
        <w:rPr>
          <w:sz w:val="22"/>
          <w:szCs w:val="22"/>
        </w:rPr>
        <w:t xml:space="preserve"> (całkowita/częściowa)</w:t>
      </w:r>
      <w:r w:rsidRPr="000D7ED2">
        <w:rPr>
          <w:sz w:val="22"/>
          <w:szCs w:val="22"/>
        </w:rPr>
        <w:t xml:space="preserve"> kominków dachowych</w:t>
      </w:r>
      <w:r>
        <w:rPr>
          <w:sz w:val="22"/>
          <w:szCs w:val="22"/>
        </w:rPr>
        <w:t xml:space="preserve"> PCV.</w:t>
      </w:r>
    </w:p>
    <w:p w14:paraId="74528B6F" w14:textId="77777777" w:rsidR="00FE7004" w:rsidRDefault="00FE7004" w:rsidP="00FE7004">
      <w:pPr>
        <w:pStyle w:val="Akapitzlist"/>
        <w:numPr>
          <w:ilvl w:val="0"/>
          <w:numId w:val="39"/>
        </w:numPr>
        <w:spacing w:after="160" w:line="259" w:lineRule="auto"/>
        <w:jc w:val="both"/>
        <w:rPr>
          <w:sz w:val="22"/>
          <w:szCs w:val="22"/>
        </w:rPr>
      </w:pPr>
      <w:r w:rsidRPr="000D7ED2">
        <w:rPr>
          <w:sz w:val="22"/>
          <w:szCs w:val="22"/>
        </w:rPr>
        <w:t xml:space="preserve">Demontaż </w:t>
      </w:r>
      <w:r>
        <w:rPr>
          <w:sz w:val="22"/>
          <w:szCs w:val="22"/>
        </w:rPr>
        <w:t xml:space="preserve">na czas remontu </w:t>
      </w:r>
      <w:r w:rsidRPr="000D7ED2">
        <w:rPr>
          <w:sz w:val="22"/>
          <w:szCs w:val="22"/>
        </w:rPr>
        <w:t xml:space="preserve">i </w:t>
      </w:r>
      <w:r>
        <w:rPr>
          <w:sz w:val="22"/>
          <w:szCs w:val="22"/>
        </w:rPr>
        <w:t xml:space="preserve">ponowny </w:t>
      </w:r>
      <w:r w:rsidRPr="000D7ED2">
        <w:rPr>
          <w:sz w:val="22"/>
          <w:szCs w:val="22"/>
        </w:rPr>
        <w:t>montaż</w:t>
      </w:r>
      <w:r>
        <w:rPr>
          <w:sz w:val="22"/>
          <w:szCs w:val="22"/>
        </w:rPr>
        <w:t xml:space="preserve"> instalacji odgromowej wraz z wymianą uszkodzonych elementów. Wykonanie dokumentacji powykonawczej dla zamontowanej </w:t>
      </w:r>
      <w:r w:rsidRPr="000D7ED2">
        <w:rPr>
          <w:sz w:val="22"/>
          <w:szCs w:val="22"/>
        </w:rPr>
        <w:t>instalacji odgromowej wraz z pomiarami rezystancji.</w:t>
      </w:r>
    </w:p>
    <w:p w14:paraId="1DBC231A" w14:textId="77777777" w:rsidR="00FE7004" w:rsidRDefault="00FE7004" w:rsidP="00FE7004">
      <w:pPr>
        <w:pStyle w:val="Akapitzlist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t>Demontaż na czas remontu i ponowny montaż p</w:t>
      </w:r>
      <w:r w:rsidRPr="00A40391">
        <w:rPr>
          <w:sz w:val="22"/>
          <w:szCs w:val="22"/>
        </w:rPr>
        <w:t>rzeciwoblodzeniowe</w:t>
      </w:r>
      <w:r>
        <w:rPr>
          <w:sz w:val="22"/>
          <w:szCs w:val="22"/>
        </w:rPr>
        <w:t>go systemu wg. rozwiązań zaproponowanych przez Wykonawcę i zaakceptowanych przez Zamawiającego.</w:t>
      </w:r>
    </w:p>
    <w:p w14:paraId="559B66FF" w14:textId="77777777" w:rsidR="00FE7004" w:rsidRDefault="00FE7004" w:rsidP="00FE7004">
      <w:pPr>
        <w:pStyle w:val="Akapitzlist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t>Wymiana rur spustowych, kolor biały.</w:t>
      </w:r>
    </w:p>
    <w:p w14:paraId="45CB3A93" w14:textId="77777777" w:rsidR="00FE7004" w:rsidRPr="00532BC2" w:rsidRDefault="00FE7004" w:rsidP="00FE7004">
      <w:pPr>
        <w:pStyle w:val="Akapitzlist"/>
        <w:numPr>
          <w:ilvl w:val="0"/>
          <w:numId w:val="39"/>
        </w:numPr>
        <w:spacing w:after="160"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Wymiana istniejącego świetlika nad zjeżdżalnią hali basenowej na nowy świetlik. </w:t>
      </w:r>
      <w:r w:rsidRPr="001F5F3B">
        <w:rPr>
          <w:sz w:val="22"/>
          <w:szCs w:val="22"/>
        </w:rPr>
        <w:t>Wykonawca jest zobowiązany do zaprojektowania, dostawy i montażu świetlika. Projekt zostanie sporządzony przez osobę posiadająca odpowiednie uprawniania projektowe (kompletna dokumentacja wraz z obliczeniami)</w:t>
      </w:r>
      <w:r>
        <w:rPr>
          <w:sz w:val="22"/>
          <w:szCs w:val="22"/>
        </w:rPr>
        <w:t>.</w:t>
      </w:r>
      <w:r w:rsidRPr="001F5F3B">
        <w:rPr>
          <w:sz w:val="22"/>
          <w:szCs w:val="22"/>
        </w:rPr>
        <w:t xml:space="preserve"> Wymagania minimalne:</w:t>
      </w:r>
      <w:r>
        <w:rPr>
          <w:sz w:val="22"/>
          <w:szCs w:val="22"/>
        </w:rPr>
        <w:t xml:space="preserve"> współczynnik przenikania ciepła U=1,1 W/m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>K, klasa odporności pożarowej NRO, B</w:t>
      </w:r>
      <w:r>
        <w:rPr>
          <w:sz w:val="22"/>
          <w:szCs w:val="22"/>
          <w:vertAlign w:val="subscript"/>
        </w:rPr>
        <w:t>ROOF</w:t>
      </w:r>
      <w:r>
        <w:rPr>
          <w:sz w:val="22"/>
          <w:szCs w:val="22"/>
        </w:rPr>
        <w:t>(t1) – (zakres załącznik nr. 3)</w:t>
      </w:r>
    </w:p>
    <w:p w14:paraId="2092EF7F" w14:textId="77777777" w:rsidR="00FE7004" w:rsidRPr="000D7ED2" w:rsidRDefault="00FE7004" w:rsidP="00FE7004">
      <w:pPr>
        <w:pStyle w:val="Akapitzlist"/>
        <w:numPr>
          <w:ilvl w:val="0"/>
          <w:numId w:val="39"/>
        </w:numPr>
        <w:spacing w:after="160"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Renowacja wypraw tynkarskich na ścianach pulpitowych i attykach (przy pionowych połączeniach połaci dachowych, w miejscach, gdzie widać widoczne uszkodzenia wypraw tynkarskich i/lub izolacji termicznej) – demontaż istniejącej wyprawy i izolacji termicznej, montaż nowej izolacji termicznej (płyty izolacyjne XPS - pas cokołowy, styropian EPS – </w:t>
      </w:r>
      <w:r>
        <w:rPr>
          <w:rFonts w:cs="Calibri"/>
          <w:sz w:val="22"/>
          <w:szCs w:val="22"/>
        </w:rPr>
        <w:t>ʎ</w:t>
      </w:r>
      <w:r>
        <w:rPr>
          <w:sz w:val="22"/>
          <w:szCs w:val="22"/>
          <w:vertAlign w:val="subscript"/>
        </w:rPr>
        <w:t>D</w:t>
      </w:r>
      <w:r>
        <w:rPr>
          <w:rFonts w:cs="Calibri"/>
          <w:sz w:val="22"/>
          <w:szCs w:val="22"/>
        </w:rPr>
        <w:t>≤</w:t>
      </w:r>
      <w:r>
        <w:rPr>
          <w:sz w:val="22"/>
          <w:szCs w:val="22"/>
        </w:rPr>
        <w:t>0,36 W/(</w:t>
      </w:r>
      <w:proofErr w:type="spellStart"/>
      <w:r>
        <w:rPr>
          <w:sz w:val="22"/>
          <w:szCs w:val="22"/>
        </w:rPr>
        <w:t>mK</w:t>
      </w:r>
      <w:proofErr w:type="spellEnd"/>
      <w:r>
        <w:rPr>
          <w:sz w:val="22"/>
          <w:szCs w:val="22"/>
        </w:rPr>
        <w:t xml:space="preserve">), grubość 10cm) wykonanie wypraw tynkarskich w systemie elewacji lekkiej mokrej (kolorystykę i gramaturę tynku dobrać do istniejących rozwiązań), wg. systemu </w:t>
      </w:r>
      <w:r>
        <w:rPr>
          <w:sz w:val="22"/>
          <w:szCs w:val="22"/>
        </w:rPr>
        <w:lastRenderedPageBreak/>
        <w:t>zaproponowanego przez Wykonawcę i zaakceptowanego przez Zamawiającego - (zakres: załącznik nr. 3)</w:t>
      </w:r>
    </w:p>
    <w:p w14:paraId="3FFAA9A9" w14:textId="77777777" w:rsidR="00FE7004" w:rsidRDefault="00FE7004" w:rsidP="00FE7004">
      <w:pPr>
        <w:pStyle w:val="Akapitzlist"/>
        <w:spacing w:after="160" w:line="259" w:lineRule="auto"/>
        <w:rPr>
          <w:sz w:val="22"/>
          <w:szCs w:val="22"/>
        </w:rPr>
      </w:pPr>
    </w:p>
    <w:p w14:paraId="7CF7A193" w14:textId="77777777" w:rsidR="00FE7004" w:rsidRPr="00B52A17" w:rsidRDefault="00FE7004" w:rsidP="00FE7004">
      <w:pPr>
        <w:jc w:val="both"/>
        <w:rPr>
          <w:b/>
          <w:bCs/>
        </w:rPr>
      </w:pPr>
      <w:r w:rsidRPr="00B52A17">
        <w:rPr>
          <w:b/>
          <w:bCs/>
        </w:rPr>
        <w:t>2.2</w:t>
      </w:r>
      <w:r w:rsidRPr="005F4C88">
        <w:rPr>
          <w:b/>
          <w:bCs/>
        </w:rPr>
        <w:t xml:space="preserve"> </w:t>
      </w:r>
      <w:r w:rsidRPr="00B52A17">
        <w:rPr>
          <w:b/>
          <w:bCs/>
        </w:rPr>
        <w:t>Materiały</w:t>
      </w:r>
      <w:r w:rsidRPr="005F4C88">
        <w:rPr>
          <w:b/>
          <w:bCs/>
        </w:rPr>
        <w:t>,</w:t>
      </w:r>
      <w:r w:rsidRPr="00B52A17">
        <w:rPr>
          <w:b/>
          <w:bCs/>
        </w:rPr>
        <w:t xml:space="preserve"> urządzenia </w:t>
      </w:r>
      <w:r w:rsidRPr="005F4C88">
        <w:rPr>
          <w:b/>
          <w:bCs/>
        </w:rPr>
        <w:t xml:space="preserve">i elementy wyposażenia </w:t>
      </w:r>
      <w:r w:rsidRPr="00B52A17">
        <w:rPr>
          <w:b/>
          <w:bCs/>
        </w:rPr>
        <w:t xml:space="preserve">zastosowane </w:t>
      </w:r>
      <w:r w:rsidRPr="005F4C88">
        <w:rPr>
          <w:b/>
          <w:bCs/>
        </w:rPr>
        <w:t>realizacji przedmiotu umowy</w:t>
      </w:r>
      <w:r w:rsidRPr="00B52A17">
        <w:rPr>
          <w:b/>
          <w:bCs/>
        </w:rPr>
        <w:t>:</w:t>
      </w:r>
    </w:p>
    <w:p w14:paraId="42FE7D56" w14:textId="77777777" w:rsidR="00FE7004" w:rsidRDefault="00FE7004" w:rsidP="00FE7004">
      <w:pPr>
        <w:jc w:val="both"/>
      </w:pPr>
      <w:r w:rsidRPr="00AF4B98">
        <w:t xml:space="preserve">Każdorazowo przed wbudowaniem materiału lub urządzenia Wykonawca jest zobowiązany przedstawić   Zamawiającemu za pośrednictwem Inspektora nadzoru wymagane dokumenty dopuszczające dany materiał do stosowania w budownictwie (w formie wniosku materiałowego wraz z załączonymi dokumentami potwierdzającymi parametry danego materiału lub urządzenia). </w:t>
      </w:r>
    </w:p>
    <w:p w14:paraId="381B2CAD" w14:textId="77777777" w:rsidR="00FE7004" w:rsidRPr="00AF4B98" w:rsidRDefault="00FE7004" w:rsidP="00FE7004">
      <w:pPr>
        <w:jc w:val="both"/>
      </w:pPr>
    </w:p>
    <w:p w14:paraId="058DB9ED" w14:textId="77777777" w:rsidR="00FE7004" w:rsidRPr="00AF4B98" w:rsidRDefault="00FE7004" w:rsidP="00FE7004">
      <w:pPr>
        <w:rPr>
          <w:b/>
          <w:bCs/>
        </w:rPr>
      </w:pPr>
      <w:r w:rsidRPr="00AF4B98">
        <w:rPr>
          <w:b/>
          <w:bCs/>
        </w:rPr>
        <w:t>2.3. Wymagania dotyczące ochrony środowiska:</w:t>
      </w:r>
    </w:p>
    <w:p w14:paraId="29225ABE" w14:textId="77777777" w:rsidR="00FE7004" w:rsidRDefault="00FE7004" w:rsidP="00FE7004">
      <w:pPr>
        <w:jc w:val="both"/>
      </w:pPr>
      <w:r w:rsidRPr="00AF4B98">
        <w:t>Wszelkie odpady powstałe w wyniku prowadzenia robót związanych z zamówieniem, Wykonawca ma obowiązek usunąć we własnym zakresie. Zamawiający ma prawo żądać kart zagospodarowania odpadów lub ich utylizacji.</w:t>
      </w:r>
    </w:p>
    <w:p w14:paraId="25FFF3DB" w14:textId="77777777" w:rsidR="00FE7004" w:rsidRPr="00C03B9F" w:rsidRDefault="00FE7004" w:rsidP="00FE7004">
      <w:pPr>
        <w:jc w:val="both"/>
      </w:pPr>
      <w:r w:rsidRPr="00C03B9F">
        <w:t>Wykonawca zobowiązany jest do wywozu i utylizacji odpadów. Odpady powinny być odpowiednio segregowane oraz przekazywane do zakładów zajmujących się ich utylizacją/zagospodarowaniem. Wykonawca jest obowiązany do prowadzenia gospodarki odpadami zgodnie z obowiązującymi normami i przepisami. Zamawiający ma prawo żądać przekazania KP</w:t>
      </w:r>
      <w:r>
        <w:t>O</w:t>
      </w:r>
      <w:r w:rsidRPr="00C03B9F">
        <w:t xml:space="preserve"> do BDO dla odpadów wytworzonych podczas robót budowlanych i rozbiórkowych.</w:t>
      </w:r>
    </w:p>
    <w:p w14:paraId="673AE150" w14:textId="77777777" w:rsidR="00FE7004" w:rsidRPr="00AF4B98" w:rsidRDefault="00FE7004" w:rsidP="00FE7004">
      <w:pPr>
        <w:jc w:val="both"/>
      </w:pPr>
    </w:p>
    <w:p w14:paraId="58E2A236" w14:textId="77777777" w:rsidR="00FE7004" w:rsidRPr="00AF4B98" w:rsidRDefault="00FE7004" w:rsidP="00FE7004">
      <w:pPr>
        <w:rPr>
          <w:b/>
          <w:bCs/>
        </w:rPr>
      </w:pPr>
      <w:r w:rsidRPr="00AF4B98">
        <w:rPr>
          <w:b/>
          <w:bCs/>
        </w:rPr>
        <w:t>2.4. Organizacja robót:</w:t>
      </w:r>
    </w:p>
    <w:p w14:paraId="0975DDE4" w14:textId="77777777" w:rsidR="00FE7004" w:rsidRPr="00AF4B98" w:rsidRDefault="00FE7004" w:rsidP="00FE7004">
      <w:pPr>
        <w:jc w:val="both"/>
      </w:pPr>
      <w:r w:rsidRPr="00AF4B98">
        <w:t>Przewiduje się,</w:t>
      </w:r>
      <w:r>
        <w:t xml:space="preserve"> </w:t>
      </w:r>
      <w:r w:rsidRPr="00AF4B98">
        <w:t xml:space="preserve">że roboty </w:t>
      </w:r>
      <w:r>
        <w:t xml:space="preserve">na dachu Szkoły Podstawowej Nr. 3 </w:t>
      </w:r>
      <w:r w:rsidRPr="00AF4B98">
        <w:t>prowadzone będą w terminie</w:t>
      </w:r>
      <w:r>
        <w:t xml:space="preserve"> </w:t>
      </w:r>
      <w:r w:rsidRPr="00AF4B98">
        <w:t xml:space="preserve">przerwy wakacyjnej tj. </w:t>
      </w:r>
      <w:r>
        <w:t xml:space="preserve">od </w:t>
      </w:r>
      <w:r w:rsidRPr="00AF4B98">
        <w:t xml:space="preserve">29. 06. 2026 r. </w:t>
      </w:r>
      <w:r w:rsidRPr="00AF4B98">
        <w:rPr>
          <w:rFonts w:cs="Calibri"/>
        </w:rPr>
        <w:t xml:space="preserve">÷ </w:t>
      </w:r>
      <w:r>
        <w:rPr>
          <w:rFonts w:cs="Calibri"/>
        </w:rPr>
        <w:t>28</w:t>
      </w:r>
      <w:r w:rsidRPr="00AF4B98">
        <w:rPr>
          <w:rFonts w:cs="Calibri"/>
        </w:rPr>
        <w:t>. 0</w:t>
      </w:r>
      <w:r>
        <w:rPr>
          <w:rFonts w:cs="Calibri"/>
        </w:rPr>
        <w:t>8</w:t>
      </w:r>
      <w:r w:rsidRPr="00AF4B98">
        <w:rPr>
          <w:rFonts w:cs="Calibri"/>
        </w:rPr>
        <w:t>. 2026 r.</w:t>
      </w:r>
      <w:r>
        <w:t>.</w:t>
      </w:r>
      <w:r w:rsidRPr="00AF4B98">
        <w:t xml:space="preserve"> Przy czym do dnia 28. 08.</w:t>
      </w:r>
      <w:r>
        <w:t xml:space="preserve"> </w:t>
      </w:r>
      <w:r w:rsidRPr="00AF4B98">
        <w:t>2026</w:t>
      </w:r>
      <w:r>
        <w:t xml:space="preserve"> r.</w:t>
      </w:r>
      <w:r w:rsidRPr="00AF4B98">
        <w:t xml:space="preserve"> wszelkie prace zostaną zakończone a teren robót uprzątnięty.</w:t>
      </w:r>
    </w:p>
    <w:p w14:paraId="09CE395D" w14:textId="77777777" w:rsidR="00FE7004" w:rsidRDefault="00FE7004" w:rsidP="00FE7004">
      <w:pPr>
        <w:jc w:val="both"/>
        <w:rPr>
          <w:u w:val="single"/>
        </w:rPr>
      </w:pPr>
      <w:r w:rsidRPr="00AF4B98">
        <w:rPr>
          <w:u w:val="single"/>
        </w:rPr>
        <w:t>W przypadku prowadzenia robót w terminie innym niż powyższy Wykonawca prowadzić je będzie w sposób umożliwiający nieprzerwaną pracę placówki (zgodnie z obowiązującym planem zajęć lekcyjnych i pozalekcyjnych).</w:t>
      </w:r>
    </w:p>
    <w:p w14:paraId="477B6DD7" w14:textId="77777777" w:rsidR="00FE7004" w:rsidRPr="00B52A17" w:rsidRDefault="00FE7004" w:rsidP="00FE7004">
      <w:pPr>
        <w:spacing w:after="0" w:line="360" w:lineRule="auto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Wymiana świetlika nad basenem w miesiącu lipcu w czasie przerwy technologicznej basenu w dniach od 20. 07. 2026 r. do 31. 08. 2026 r..</w:t>
      </w:r>
    </w:p>
    <w:p w14:paraId="6531AEC4" w14:textId="77777777" w:rsidR="00FE7004" w:rsidRPr="00C31DB9" w:rsidRDefault="00FE7004" w:rsidP="00FE7004">
      <w:pPr>
        <w:jc w:val="both"/>
        <w:rPr>
          <w:u w:val="single"/>
        </w:rPr>
      </w:pPr>
      <w:r>
        <w:rPr>
          <w:u w:val="single"/>
        </w:rPr>
        <w:t>R</w:t>
      </w:r>
      <w:r w:rsidRPr="00C31DB9">
        <w:rPr>
          <w:u w:val="single"/>
        </w:rPr>
        <w:t>ob</w:t>
      </w:r>
      <w:r>
        <w:rPr>
          <w:u w:val="single"/>
        </w:rPr>
        <w:t>oty</w:t>
      </w:r>
      <w:r w:rsidRPr="00C31DB9">
        <w:rPr>
          <w:u w:val="single"/>
        </w:rPr>
        <w:t xml:space="preserve"> </w:t>
      </w:r>
      <w:r>
        <w:rPr>
          <w:u w:val="single"/>
        </w:rPr>
        <w:t xml:space="preserve">na dachu basenu i hali sportowej </w:t>
      </w:r>
      <w:r w:rsidRPr="00C31DB9">
        <w:rPr>
          <w:u w:val="single"/>
        </w:rPr>
        <w:t xml:space="preserve">Wykonawca prowadzić będzie w sposób umożliwiający nieprzerwaną pracę placówki </w:t>
      </w:r>
      <w:r>
        <w:rPr>
          <w:u w:val="single"/>
        </w:rPr>
        <w:t>(godziny 6-22 przez 7 dni w tygodniu)</w:t>
      </w:r>
      <w:r w:rsidRPr="00C31DB9">
        <w:rPr>
          <w:u w:val="single"/>
        </w:rPr>
        <w:t>.</w:t>
      </w:r>
    </w:p>
    <w:p w14:paraId="3E0A70FE" w14:textId="77777777" w:rsidR="00FE7004" w:rsidRDefault="00FE7004" w:rsidP="00FE7004">
      <w:pPr>
        <w:jc w:val="both"/>
        <w:rPr>
          <w:b/>
          <w:u w:val="single"/>
        </w:rPr>
      </w:pPr>
      <w:r w:rsidRPr="005F4C88">
        <w:rPr>
          <w:b/>
        </w:rPr>
        <w:t>Roboty prowadzone są wewnątrz i na zewnątrz budynku, wykonawca odpowiada za wszelkie uszkodzenia powstałe w wyniku prowadzonych robót</w:t>
      </w:r>
      <w:r w:rsidRPr="005F4C88">
        <w:rPr>
          <w:b/>
          <w:u w:val="single"/>
        </w:rPr>
        <w:t>. Ponadto zobowiązany jest do ubezpieczenia obszaru robót do wysokości złożonej oferty.</w:t>
      </w:r>
    </w:p>
    <w:p w14:paraId="14BC4346" w14:textId="77777777" w:rsidR="00FE7004" w:rsidRPr="00AF4B98" w:rsidRDefault="00FE7004" w:rsidP="00FE7004">
      <w:pPr>
        <w:jc w:val="both"/>
        <w:rPr>
          <w:b/>
        </w:rPr>
      </w:pPr>
      <w:r w:rsidRPr="005F4C88">
        <w:rPr>
          <w:b/>
        </w:rPr>
        <w:t>3</w:t>
      </w:r>
      <w:r w:rsidRPr="00AF4B98">
        <w:rPr>
          <w:b/>
        </w:rPr>
        <w:t>. Wskazówki dot. wyceny robót</w:t>
      </w:r>
    </w:p>
    <w:p w14:paraId="156DA1C2" w14:textId="77777777" w:rsidR="00FE7004" w:rsidRPr="00AF4B98" w:rsidRDefault="00FE7004" w:rsidP="00FE7004">
      <w:pPr>
        <w:jc w:val="both"/>
        <w:rPr>
          <w:b/>
          <w:bCs/>
          <w:iCs/>
        </w:rPr>
      </w:pPr>
      <w:r w:rsidRPr="005F4C88">
        <w:rPr>
          <w:b/>
          <w:bCs/>
          <w:iCs/>
        </w:rPr>
        <w:t>3</w:t>
      </w:r>
      <w:r w:rsidRPr="00AF4B98">
        <w:rPr>
          <w:b/>
          <w:bCs/>
          <w:iCs/>
        </w:rPr>
        <w:t xml:space="preserve">.1. Sposób obliczenia ceny </w:t>
      </w:r>
    </w:p>
    <w:p w14:paraId="29E35456" w14:textId="77777777" w:rsidR="00FE7004" w:rsidRPr="005F4C88" w:rsidRDefault="00FE7004" w:rsidP="00FE7004">
      <w:pPr>
        <w:jc w:val="both"/>
      </w:pPr>
      <w:r w:rsidRPr="005F4C88">
        <w:lastRenderedPageBreak/>
        <w:t>Na wykonanie przedmiotu zamówienia zostanie zawarta umowa ryczałtowa – wzór umowy stanowi załącznik do niniejszej SWZ.</w:t>
      </w:r>
    </w:p>
    <w:p w14:paraId="11273E50" w14:textId="77777777" w:rsidR="00FE7004" w:rsidRDefault="00FE7004" w:rsidP="00FE7004">
      <w:pPr>
        <w:jc w:val="both"/>
      </w:pPr>
      <w:r w:rsidRPr="005F4C88">
        <w:t xml:space="preserve">Oferent powinien w ofercie uwzględnić wszystkie koszty niezbędne do prawidłowej realizacji przedmiotu zamówienia, w tym, w szczególności: zorganizowanie i utrzymanie zaplecza, koszty związane z wywozem i utylizacją odpadów i zużytych, zdemontowanych urządzeń i elementów instalacji, roboty budowlano-montażowe, roboty instalacyjne, koszty związane z dostawą i montażem urządzeń oraz ich uruchomieniem przy zachowaniu wymagań dotyczących ochrony środowiska, </w:t>
      </w:r>
      <w:r w:rsidRPr="005F4C88">
        <w:rPr>
          <w:u w:val="single"/>
        </w:rPr>
        <w:t>ponoszenie kosztów mediów w trakcie trwania robót</w:t>
      </w:r>
      <w:r w:rsidRPr="005F4C88">
        <w:t xml:space="preserve"> (od daty przejęcia  terenu budowy do sporządzenia protokołu odbioru końcowego; konieczny montaż podliczników, dotyczy en. elektrycznej), koszty badań, prób i sprawdzeń, nadzorów specjalistycznych (za wyjątkiem nadzoru autorskiego i inwestorskiego), sporządzenie dokumentacji powykonawczej – 2 egz. papierowe + 2 egz. w formie elektronicznej na nośniku CD oraz inne koszty niezbędne dla prawidłowej realizacji przedmiotu zamówienia.</w:t>
      </w:r>
    </w:p>
    <w:p w14:paraId="298E3916" w14:textId="77777777" w:rsidR="00FE7004" w:rsidRPr="005F4C88" w:rsidRDefault="00FE7004" w:rsidP="00FE7004">
      <w:pPr>
        <w:jc w:val="both"/>
      </w:pPr>
      <w:r w:rsidRPr="005F4C88">
        <w:t xml:space="preserve">Kwotę kontraktową należy skalkulować w oparciu o dokumentację oraz niniejszą SWZ. </w:t>
      </w:r>
    </w:p>
    <w:p w14:paraId="5030D968" w14:textId="77777777" w:rsidR="00FE7004" w:rsidRPr="00EA765B" w:rsidRDefault="00FE7004" w:rsidP="00FE7004">
      <w:pPr>
        <w:jc w:val="both"/>
        <w:rPr>
          <w:u w:val="single"/>
        </w:rPr>
      </w:pPr>
      <w:r w:rsidRPr="005F4C88">
        <w:rPr>
          <w:u w:val="single"/>
        </w:rPr>
        <w:t xml:space="preserve">Wykonawca skalkuluje ceny podając w formularzu oferty cenę całkowitą kompletnego wykonania przedsięwzięcia.  Zamawiający dopuszcza możliwości podziału wynagrodzenia na części. </w:t>
      </w:r>
      <w:r>
        <w:rPr>
          <w:u w:val="single"/>
        </w:rPr>
        <w:t>Tabela elementów skończonych stanowi załącznik do SWZ. Wykonawca zobowiązany będzie do jej uzupełnienia oraz sporządzenia Harmonogramu rzeczowo – finansowego na etapie podpisywania umowy, (zgodnie z zapisami PPU)</w:t>
      </w:r>
    </w:p>
    <w:p w14:paraId="7D115181" w14:textId="77777777" w:rsidR="00FE7004" w:rsidRPr="005F4C88" w:rsidRDefault="00FE7004" w:rsidP="00FE7004">
      <w:pPr>
        <w:jc w:val="both"/>
      </w:pPr>
      <w:r w:rsidRPr="005F4C88">
        <w:t>Cena musi zawierać wszystkie roboty oraz koszty towarzyszące niezbędne do prawidłowego wykonania i odbioru przedmiotu zamówienia.</w:t>
      </w:r>
    </w:p>
    <w:p w14:paraId="1C70C331" w14:textId="77777777" w:rsidR="00FE7004" w:rsidRPr="00AF4B98" w:rsidRDefault="00FE7004" w:rsidP="00FE7004">
      <w:pPr>
        <w:jc w:val="both"/>
        <w:rPr>
          <w:b/>
          <w:bCs/>
          <w:iCs/>
        </w:rPr>
      </w:pPr>
      <w:r w:rsidRPr="005F4C88">
        <w:rPr>
          <w:b/>
          <w:bCs/>
          <w:iCs/>
        </w:rPr>
        <w:t>3</w:t>
      </w:r>
      <w:r w:rsidRPr="00AF4B98">
        <w:rPr>
          <w:b/>
          <w:bCs/>
          <w:iCs/>
        </w:rPr>
        <w:t>.2 Rozliczenie robót</w:t>
      </w:r>
    </w:p>
    <w:p w14:paraId="2CFCF60F" w14:textId="77777777" w:rsidR="00FE7004" w:rsidRDefault="00FE7004" w:rsidP="00FE7004">
      <w:pPr>
        <w:jc w:val="both"/>
      </w:pPr>
      <w:r>
        <w:t>Zgodnie z warunkami zawartymi w PPU.</w:t>
      </w:r>
    </w:p>
    <w:p w14:paraId="7F786D52" w14:textId="77777777" w:rsidR="00FE7004" w:rsidRPr="005F4C88" w:rsidRDefault="00FE7004" w:rsidP="00FE7004">
      <w:pPr>
        <w:jc w:val="both"/>
        <w:rPr>
          <w:b/>
        </w:rPr>
      </w:pPr>
      <w:r w:rsidRPr="005F4C88">
        <w:rPr>
          <w:b/>
        </w:rPr>
        <w:t>3.3. Gwarancja</w:t>
      </w:r>
    </w:p>
    <w:p w14:paraId="4A06D4C1" w14:textId="77777777" w:rsidR="00FE7004" w:rsidRPr="005F4C88" w:rsidRDefault="00FE7004" w:rsidP="00FE7004">
      <w:pPr>
        <w:jc w:val="both"/>
      </w:pPr>
      <w:r w:rsidRPr="005F4C88">
        <w:t>Wymagany przez Zamawiającego okres gwarancji na wykonany przedmiot zamówienia – minimum 36 miesięcy od daty podpisania protokołu odbioru końcowego. Gwarancja obejmuje wszystkie roboty oraz materiały wchodzące w skład zamówienia.</w:t>
      </w:r>
    </w:p>
    <w:p w14:paraId="031CD499" w14:textId="77777777" w:rsidR="00FE7004" w:rsidRPr="00AF4B98" w:rsidRDefault="00FE7004" w:rsidP="00FE7004">
      <w:pPr>
        <w:rPr>
          <w:b/>
          <w:bCs/>
          <w:iCs/>
        </w:rPr>
      </w:pPr>
      <w:r w:rsidRPr="005F4C88">
        <w:rPr>
          <w:b/>
          <w:bCs/>
          <w:iCs/>
        </w:rPr>
        <w:t>3</w:t>
      </w:r>
      <w:r w:rsidRPr="00AF4B98">
        <w:rPr>
          <w:b/>
          <w:bCs/>
          <w:iCs/>
        </w:rPr>
        <w:t>.</w:t>
      </w:r>
      <w:r w:rsidRPr="005F4C88">
        <w:rPr>
          <w:b/>
          <w:bCs/>
          <w:iCs/>
        </w:rPr>
        <w:t>4</w:t>
      </w:r>
      <w:r w:rsidRPr="00AF4B98">
        <w:rPr>
          <w:b/>
          <w:bCs/>
          <w:iCs/>
        </w:rPr>
        <w:t>.1. Zebranie Wykonawców</w:t>
      </w:r>
    </w:p>
    <w:p w14:paraId="041494F4" w14:textId="77777777" w:rsidR="00FE7004" w:rsidRPr="005F4C88" w:rsidRDefault="00FE7004" w:rsidP="00FE7004">
      <w:r w:rsidRPr="005F4C88">
        <w:t>Nie przewiduje się zebrania Wykonawców</w:t>
      </w:r>
    </w:p>
    <w:p w14:paraId="24A2FDEE" w14:textId="77777777" w:rsidR="00FE7004" w:rsidRPr="00AF4B98" w:rsidRDefault="00FE7004" w:rsidP="00FE7004">
      <w:pPr>
        <w:jc w:val="both"/>
        <w:rPr>
          <w:b/>
          <w:bCs/>
        </w:rPr>
      </w:pPr>
      <w:r w:rsidRPr="005F4C88">
        <w:rPr>
          <w:b/>
          <w:bCs/>
        </w:rPr>
        <w:t>3</w:t>
      </w:r>
      <w:r w:rsidRPr="00AF4B98">
        <w:rPr>
          <w:b/>
          <w:bCs/>
        </w:rPr>
        <w:t>.</w:t>
      </w:r>
      <w:r w:rsidRPr="005F4C88">
        <w:rPr>
          <w:b/>
          <w:bCs/>
        </w:rPr>
        <w:t>4</w:t>
      </w:r>
      <w:r w:rsidRPr="00AF4B98">
        <w:rPr>
          <w:b/>
          <w:bCs/>
        </w:rPr>
        <w:t xml:space="preserve">.2. Wizja lokalna: </w:t>
      </w:r>
    </w:p>
    <w:p w14:paraId="1BF46128" w14:textId="77777777" w:rsidR="00FE7004" w:rsidRPr="005F4C88" w:rsidRDefault="00FE7004" w:rsidP="00FE7004">
      <w:pPr>
        <w:jc w:val="both"/>
      </w:pPr>
      <w:r w:rsidRPr="005F4C88">
        <w:t xml:space="preserve">Z uwagi na szeroki zakres robót oraz stan połaci dachowej wymagane jest dokonanie przez Wykonawcę wizji lokalnej przedmiotu zamówienia oraz do zapoznania się z jego otoczeniem w celu oszacowania kosztów i </w:t>
      </w:r>
      <w:proofErr w:type="spellStart"/>
      <w:r w:rsidRPr="005F4C88">
        <w:t>ryzyk</w:t>
      </w:r>
      <w:proofErr w:type="spellEnd"/>
      <w:r>
        <w:t xml:space="preserve"> oraz </w:t>
      </w:r>
      <w:r w:rsidRPr="005F4C88">
        <w:t xml:space="preserve">wszelkich danych, jakie mogą okazać się niezbędne do przygotowania oferty i podpisania umowy. </w:t>
      </w:r>
    </w:p>
    <w:p w14:paraId="093FEDA0" w14:textId="77777777" w:rsidR="00FE7004" w:rsidRPr="005F4C88" w:rsidRDefault="00FE7004" w:rsidP="00FE7004">
      <w:pPr>
        <w:jc w:val="both"/>
      </w:pPr>
      <w:r w:rsidRPr="005F4C88">
        <w:t xml:space="preserve">Wizja lokalna przeprowadzana jest na koszt własny Wykonawcy. </w:t>
      </w:r>
    </w:p>
    <w:p w14:paraId="748BC3CA" w14:textId="77777777" w:rsidR="00FE7004" w:rsidRPr="005F4C88" w:rsidRDefault="00FE7004" w:rsidP="00FE7004">
      <w:pPr>
        <w:jc w:val="both"/>
      </w:pPr>
      <w:r w:rsidRPr="005F4C88">
        <w:lastRenderedPageBreak/>
        <w:t>Zamawiający nie będzie brał pod uwagę żadnych roszczeń Wykonawcy będących skutkiem zaniechania oględzin terenu.</w:t>
      </w:r>
    </w:p>
    <w:p w14:paraId="30E30878" w14:textId="77777777" w:rsidR="00FE7004" w:rsidRDefault="00FE7004" w:rsidP="00FE7004">
      <w:pPr>
        <w:jc w:val="both"/>
      </w:pPr>
      <w:r>
        <w:t>Załączniki:</w:t>
      </w:r>
    </w:p>
    <w:p w14:paraId="10C8AB01" w14:textId="77777777" w:rsidR="00FE7004" w:rsidRPr="00EB2BC2" w:rsidRDefault="00FE7004" w:rsidP="00FE7004">
      <w:pPr>
        <w:pStyle w:val="Akapitzlist"/>
        <w:numPr>
          <w:ilvl w:val="0"/>
          <w:numId w:val="40"/>
        </w:numPr>
        <w:jc w:val="both"/>
        <w:rPr>
          <w:sz w:val="22"/>
          <w:szCs w:val="22"/>
        </w:rPr>
      </w:pPr>
      <w:r w:rsidRPr="00EB2BC2">
        <w:rPr>
          <w:sz w:val="22"/>
          <w:szCs w:val="22"/>
        </w:rPr>
        <w:t xml:space="preserve">Skan dokumentacji obiektów objętych n/n postępowaniem. </w:t>
      </w:r>
    </w:p>
    <w:p w14:paraId="7D54FCCF" w14:textId="77777777" w:rsidR="00FE7004" w:rsidRDefault="00FE7004" w:rsidP="00FE7004">
      <w:pPr>
        <w:pStyle w:val="Akapitzlist"/>
        <w:numPr>
          <w:ilvl w:val="0"/>
          <w:numId w:val="40"/>
        </w:numPr>
        <w:jc w:val="both"/>
        <w:rPr>
          <w:sz w:val="22"/>
          <w:szCs w:val="22"/>
        </w:rPr>
      </w:pPr>
      <w:r w:rsidRPr="00EB2BC2">
        <w:rPr>
          <w:sz w:val="22"/>
          <w:szCs w:val="22"/>
        </w:rPr>
        <w:t>Dokumentacja fotograficzna.</w:t>
      </w:r>
    </w:p>
    <w:p w14:paraId="40737AEC" w14:textId="77777777" w:rsidR="00FE7004" w:rsidRDefault="00FE7004" w:rsidP="00FE7004">
      <w:pPr>
        <w:pStyle w:val="Akapitzlist"/>
        <w:numPr>
          <w:ilvl w:val="0"/>
          <w:numId w:val="4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Zakres robót w wersji elektronicznej.</w:t>
      </w:r>
    </w:p>
    <w:p w14:paraId="293F94F7" w14:textId="77777777" w:rsidR="00FE7004" w:rsidRPr="00EB2BC2" w:rsidRDefault="00FE7004" w:rsidP="00FE7004">
      <w:pPr>
        <w:pStyle w:val="Akapitzlist"/>
        <w:numPr>
          <w:ilvl w:val="0"/>
          <w:numId w:val="40"/>
        </w:numPr>
        <w:jc w:val="both"/>
        <w:rPr>
          <w:sz w:val="22"/>
          <w:szCs w:val="22"/>
        </w:rPr>
      </w:pPr>
      <w:r>
        <w:rPr>
          <w:sz w:val="22"/>
          <w:szCs w:val="22"/>
        </w:rPr>
        <w:t>Tabela Elementów Skończonych (TES)/Harmonogram Rzeczowo-Finansowy (HRF).</w:t>
      </w:r>
    </w:p>
    <w:p w14:paraId="07428A6C" w14:textId="77777777" w:rsidR="00FE7004" w:rsidRPr="005F4C88" w:rsidRDefault="00FE7004" w:rsidP="00FE7004">
      <w:pPr>
        <w:rPr>
          <w:b/>
        </w:rPr>
      </w:pPr>
    </w:p>
    <w:p w14:paraId="1EC4F7AD" w14:textId="77777777" w:rsidR="00FE7004" w:rsidRPr="005F4C88" w:rsidRDefault="00FE7004" w:rsidP="00FE7004"/>
    <w:p w14:paraId="055E624C" w14:textId="77777777" w:rsidR="00FE7004" w:rsidRPr="00C34B4A" w:rsidRDefault="00FE7004" w:rsidP="00FE7004"/>
    <w:p w14:paraId="19EBEEBE" w14:textId="0EB5E5C5" w:rsidR="00C34B4A" w:rsidRPr="00C34B4A" w:rsidRDefault="00C34B4A" w:rsidP="00C34B4A"/>
    <w:sectPr w:rsidR="00C34B4A" w:rsidRPr="00C34B4A" w:rsidSect="00386A3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E1437" w14:textId="77777777" w:rsidR="001F252B" w:rsidRDefault="001F252B" w:rsidP="00425784">
      <w:pPr>
        <w:spacing w:after="0" w:line="240" w:lineRule="auto"/>
      </w:pPr>
      <w:r>
        <w:separator/>
      </w:r>
    </w:p>
  </w:endnote>
  <w:endnote w:type="continuationSeparator" w:id="0">
    <w:p w14:paraId="21629209" w14:textId="77777777" w:rsidR="001F252B" w:rsidRDefault="001F252B" w:rsidP="00425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94B68" w14:textId="77777777" w:rsidR="00FA6E94" w:rsidRDefault="00FA6E94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9643BC">
      <w:rPr>
        <w:b/>
        <w:bCs/>
        <w:noProof/>
      </w:rPr>
      <w:t>3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9643BC">
      <w:rPr>
        <w:b/>
        <w:bCs/>
        <w:noProof/>
      </w:rPr>
      <w:t>9</w:t>
    </w:r>
    <w:r>
      <w:rPr>
        <w:b/>
        <w:bCs/>
      </w:rPr>
      <w:fldChar w:fldCharType="end"/>
    </w:r>
  </w:p>
  <w:p w14:paraId="7BDEAE9E" w14:textId="77777777" w:rsidR="00FA6E94" w:rsidRDefault="00FA6E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FB856" w14:textId="77777777" w:rsidR="001F252B" w:rsidRDefault="001F252B" w:rsidP="00425784">
      <w:pPr>
        <w:spacing w:after="0" w:line="240" w:lineRule="auto"/>
      </w:pPr>
      <w:r>
        <w:separator/>
      </w:r>
    </w:p>
  </w:footnote>
  <w:footnote w:type="continuationSeparator" w:id="0">
    <w:p w14:paraId="3B0F26BB" w14:textId="77777777" w:rsidR="001F252B" w:rsidRDefault="001F252B" w:rsidP="00425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DCBA3" w14:textId="0AD76CA3" w:rsidR="00FA6E94" w:rsidRDefault="00FA6E94" w:rsidP="004A2213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bookmarkStart w:id="0" w:name="_Hlk524800826"/>
    <w:r>
      <w:rPr>
        <w:rFonts w:ascii="Arial" w:hAnsi="Arial" w:cs="Arial"/>
        <w:i/>
        <w:sz w:val="14"/>
        <w:szCs w:val="14"/>
      </w:rPr>
      <w:t>Zamawiający – MIASTO JÓZEFÓW</w:t>
    </w:r>
  </w:p>
  <w:p w14:paraId="1F39ECBB" w14:textId="2A3C1CEF" w:rsidR="00FA6E94" w:rsidRDefault="00FA6E94" w:rsidP="004A2213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 xml:space="preserve">Oznaczenie sprawy: </w:t>
    </w:r>
    <w:bookmarkEnd w:id="0"/>
    <w:r w:rsidR="00FE7004">
      <w:rPr>
        <w:rFonts w:ascii="Arial" w:hAnsi="Arial" w:cs="Arial"/>
        <w:i/>
        <w:sz w:val="14"/>
        <w:szCs w:val="14"/>
      </w:rPr>
      <w:t>PZP.271.24.2026</w:t>
    </w:r>
  </w:p>
  <w:p w14:paraId="0C3B8479" w14:textId="77777777" w:rsidR="00FA6E94" w:rsidRDefault="00FA6E94" w:rsidP="004A2213">
    <w:pPr>
      <w:pStyle w:val="Nagwek"/>
      <w:spacing w:line="276" w:lineRule="auto"/>
      <w:jc w:val="center"/>
      <w:rPr>
        <w:rFonts w:ascii="Arial" w:hAnsi="Arial" w:cs="Arial"/>
        <w:b/>
        <w:bCs/>
        <w:i/>
        <w:sz w:val="14"/>
        <w:szCs w:val="14"/>
      </w:rPr>
    </w:pPr>
    <w:r>
      <w:rPr>
        <w:rFonts w:ascii="Arial" w:hAnsi="Arial" w:cs="Arial"/>
        <w:b/>
        <w:bCs/>
        <w:i/>
        <w:sz w:val="14"/>
        <w:szCs w:val="14"/>
      </w:rPr>
      <w:t>Załącznik Nr 1 do SWZ – Opis Przedmiotu Zamówienia</w:t>
    </w:r>
  </w:p>
  <w:p w14:paraId="6255D4D2" w14:textId="77777777" w:rsidR="00FA6E94" w:rsidRDefault="00FA6E94" w:rsidP="004A2213">
    <w:pPr>
      <w:pStyle w:val="Nagwek"/>
      <w:spacing w:line="276" w:lineRule="auto"/>
      <w:jc w:val="center"/>
      <w:rPr>
        <w:sz w:val="2"/>
        <w:szCs w:val="2"/>
      </w:rPr>
    </w:pPr>
  </w:p>
  <w:p w14:paraId="11D26557" w14:textId="77777777" w:rsidR="00FA6E94" w:rsidRDefault="00FA6E94" w:rsidP="004A2213">
    <w:pPr>
      <w:pStyle w:val="Nagwek"/>
      <w:spacing w:line="276" w:lineRule="auto"/>
      <w:jc w:val="center"/>
      <w:rPr>
        <w:sz w:val="2"/>
        <w:szCs w:val="2"/>
      </w:rPr>
    </w:pPr>
  </w:p>
  <w:p w14:paraId="4F868768" w14:textId="77777777" w:rsidR="00FA6E94" w:rsidRDefault="00FA6E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7F4E2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8AE68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90A43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31E05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524B9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4A24D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3C4A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58EC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406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2809E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64B6E"/>
    <w:multiLevelType w:val="hybridMultilevel"/>
    <w:tmpl w:val="07B0340C"/>
    <w:lvl w:ilvl="0" w:tplc="FF225E1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A0801BC"/>
    <w:multiLevelType w:val="hybridMultilevel"/>
    <w:tmpl w:val="78887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8240B9"/>
    <w:multiLevelType w:val="hybridMultilevel"/>
    <w:tmpl w:val="536AA3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3D0696"/>
    <w:multiLevelType w:val="hybridMultilevel"/>
    <w:tmpl w:val="D4FC7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1B5762"/>
    <w:multiLevelType w:val="hybridMultilevel"/>
    <w:tmpl w:val="31120A5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4C75151"/>
    <w:multiLevelType w:val="hybridMultilevel"/>
    <w:tmpl w:val="545807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6E17315"/>
    <w:multiLevelType w:val="hybridMultilevel"/>
    <w:tmpl w:val="6F8A88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22D62E5"/>
    <w:multiLevelType w:val="hybridMultilevel"/>
    <w:tmpl w:val="6914921A"/>
    <w:lvl w:ilvl="0" w:tplc="727429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8B6C98"/>
    <w:multiLevelType w:val="hybridMultilevel"/>
    <w:tmpl w:val="C346FCA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8561A7A"/>
    <w:multiLevelType w:val="hybridMultilevel"/>
    <w:tmpl w:val="03E265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91B28D4"/>
    <w:multiLevelType w:val="multilevel"/>
    <w:tmpl w:val="14BE3D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96A13F0"/>
    <w:multiLevelType w:val="hybridMultilevel"/>
    <w:tmpl w:val="474240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B947C59"/>
    <w:multiLevelType w:val="hybridMultilevel"/>
    <w:tmpl w:val="88606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AF1707"/>
    <w:multiLevelType w:val="hybridMultilevel"/>
    <w:tmpl w:val="61989D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B65B3B"/>
    <w:multiLevelType w:val="hybridMultilevel"/>
    <w:tmpl w:val="71C4C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0B2A0F"/>
    <w:multiLevelType w:val="hybridMultilevel"/>
    <w:tmpl w:val="82D6BAC8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38E44FAB"/>
    <w:multiLevelType w:val="multilevel"/>
    <w:tmpl w:val="BB44C15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2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3ABC087E"/>
    <w:multiLevelType w:val="hybridMultilevel"/>
    <w:tmpl w:val="4B4E6C2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BC95F07"/>
    <w:multiLevelType w:val="hybridMultilevel"/>
    <w:tmpl w:val="D7F8DA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D4635D"/>
    <w:multiLevelType w:val="hybridMultilevel"/>
    <w:tmpl w:val="1B642E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69449F"/>
    <w:multiLevelType w:val="hybridMultilevel"/>
    <w:tmpl w:val="6A22173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923309"/>
    <w:multiLevelType w:val="hybridMultilevel"/>
    <w:tmpl w:val="414EA9F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 w15:restartNumberingAfterBreak="0">
    <w:nsid w:val="5CAD3103"/>
    <w:multiLevelType w:val="hybridMultilevel"/>
    <w:tmpl w:val="1130C42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F6E4F7A"/>
    <w:multiLevelType w:val="hybridMultilevel"/>
    <w:tmpl w:val="2AE286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182D0E"/>
    <w:multiLevelType w:val="multilevel"/>
    <w:tmpl w:val="8ED62CD8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2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66B61781"/>
    <w:multiLevelType w:val="hybridMultilevel"/>
    <w:tmpl w:val="BA4CA1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97F6A29"/>
    <w:multiLevelType w:val="hybridMultilevel"/>
    <w:tmpl w:val="E730C140"/>
    <w:lvl w:ilvl="0" w:tplc="68AC0B10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6A7E3ED4"/>
    <w:multiLevelType w:val="hybridMultilevel"/>
    <w:tmpl w:val="362C82A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74E4EEF"/>
    <w:multiLevelType w:val="hybridMultilevel"/>
    <w:tmpl w:val="097E68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861175"/>
    <w:multiLevelType w:val="hybridMultilevel"/>
    <w:tmpl w:val="BB0E95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03798103">
    <w:abstractNumId w:val="35"/>
  </w:num>
  <w:num w:numId="2" w16cid:durableId="1935360771">
    <w:abstractNumId w:val="19"/>
  </w:num>
  <w:num w:numId="3" w16cid:durableId="1744791430">
    <w:abstractNumId w:val="18"/>
  </w:num>
  <w:num w:numId="4" w16cid:durableId="1985809618">
    <w:abstractNumId w:val="14"/>
  </w:num>
  <w:num w:numId="5" w16cid:durableId="1280258237">
    <w:abstractNumId w:val="10"/>
  </w:num>
  <w:num w:numId="6" w16cid:durableId="126625904">
    <w:abstractNumId w:val="8"/>
  </w:num>
  <w:num w:numId="7" w16cid:durableId="563100299">
    <w:abstractNumId w:val="3"/>
  </w:num>
  <w:num w:numId="8" w16cid:durableId="2072608067">
    <w:abstractNumId w:val="2"/>
  </w:num>
  <w:num w:numId="9" w16cid:durableId="278608258">
    <w:abstractNumId w:val="1"/>
  </w:num>
  <w:num w:numId="10" w16cid:durableId="694503473">
    <w:abstractNumId w:val="0"/>
  </w:num>
  <w:num w:numId="11" w16cid:durableId="1577008821">
    <w:abstractNumId w:val="9"/>
  </w:num>
  <w:num w:numId="12" w16cid:durableId="82919251">
    <w:abstractNumId w:val="7"/>
  </w:num>
  <w:num w:numId="13" w16cid:durableId="949894111">
    <w:abstractNumId w:val="6"/>
  </w:num>
  <w:num w:numId="14" w16cid:durableId="1382243668">
    <w:abstractNumId w:val="5"/>
  </w:num>
  <w:num w:numId="15" w16cid:durableId="1664090830">
    <w:abstractNumId w:val="4"/>
  </w:num>
  <w:num w:numId="16" w16cid:durableId="1072703587">
    <w:abstractNumId w:val="32"/>
  </w:num>
  <w:num w:numId="17" w16cid:durableId="738988991">
    <w:abstractNumId w:val="31"/>
  </w:num>
  <w:num w:numId="18" w16cid:durableId="1978605801">
    <w:abstractNumId w:val="25"/>
  </w:num>
  <w:num w:numId="19" w16cid:durableId="53892346">
    <w:abstractNumId w:val="20"/>
  </w:num>
  <w:num w:numId="20" w16cid:durableId="1359967766">
    <w:abstractNumId w:val="36"/>
  </w:num>
  <w:num w:numId="21" w16cid:durableId="913393794">
    <w:abstractNumId w:val="34"/>
  </w:num>
  <w:num w:numId="22" w16cid:durableId="2119568596">
    <w:abstractNumId w:val="23"/>
  </w:num>
  <w:num w:numId="23" w16cid:durableId="2054381580">
    <w:abstractNumId w:val="24"/>
  </w:num>
  <w:num w:numId="24" w16cid:durableId="1740320644">
    <w:abstractNumId w:val="16"/>
  </w:num>
  <w:num w:numId="25" w16cid:durableId="804276215">
    <w:abstractNumId w:val="12"/>
  </w:num>
  <w:num w:numId="26" w16cid:durableId="1387295488">
    <w:abstractNumId w:val="13"/>
  </w:num>
  <w:num w:numId="27" w16cid:durableId="1019307495">
    <w:abstractNumId w:val="28"/>
  </w:num>
  <w:num w:numId="28" w16cid:durableId="1351832238">
    <w:abstractNumId w:val="33"/>
  </w:num>
  <w:num w:numId="29" w16cid:durableId="2120683918">
    <w:abstractNumId w:val="38"/>
  </w:num>
  <w:num w:numId="30" w16cid:durableId="1072898435">
    <w:abstractNumId w:val="26"/>
  </w:num>
  <w:num w:numId="31" w16cid:durableId="461461446">
    <w:abstractNumId w:val="27"/>
  </w:num>
  <w:num w:numId="32" w16cid:durableId="649679550">
    <w:abstractNumId w:val="30"/>
  </w:num>
  <w:num w:numId="33" w16cid:durableId="2119787534">
    <w:abstractNumId w:val="21"/>
  </w:num>
  <w:num w:numId="34" w16cid:durableId="1101492395">
    <w:abstractNumId w:val="37"/>
  </w:num>
  <w:num w:numId="35" w16cid:durableId="799617600">
    <w:abstractNumId w:val="15"/>
  </w:num>
  <w:num w:numId="36" w16cid:durableId="137572490">
    <w:abstractNumId w:val="22"/>
  </w:num>
  <w:num w:numId="37" w16cid:durableId="510798086">
    <w:abstractNumId w:val="39"/>
  </w:num>
  <w:num w:numId="38" w16cid:durableId="308822467">
    <w:abstractNumId w:val="11"/>
  </w:num>
  <w:num w:numId="39" w16cid:durableId="1555198052">
    <w:abstractNumId w:val="17"/>
  </w:num>
  <w:num w:numId="40" w16cid:durableId="118902776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27D"/>
    <w:rsid w:val="000045B5"/>
    <w:rsid w:val="00027BC3"/>
    <w:rsid w:val="0003646A"/>
    <w:rsid w:val="00037942"/>
    <w:rsid w:val="000446D3"/>
    <w:rsid w:val="00085222"/>
    <w:rsid w:val="0008558B"/>
    <w:rsid w:val="0008643E"/>
    <w:rsid w:val="000903E1"/>
    <w:rsid w:val="00090E00"/>
    <w:rsid w:val="000A7FB3"/>
    <w:rsid w:val="000C048B"/>
    <w:rsid w:val="000C6CF4"/>
    <w:rsid w:val="000C7ACC"/>
    <w:rsid w:val="000D1C4E"/>
    <w:rsid w:val="000D763F"/>
    <w:rsid w:val="000E2FD3"/>
    <w:rsid w:val="000E599F"/>
    <w:rsid w:val="00114DC6"/>
    <w:rsid w:val="00115376"/>
    <w:rsid w:val="0011773B"/>
    <w:rsid w:val="00120F3E"/>
    <w:rsid w:val="0014487D"/>
    <w:rsid w:val="00145519"/>
    <w:rsid w:val="00165CDC"/>
    <w:rsid w:val="00165EA7"/>
    <w:rsid w:val="00166510"/>
    <w:rsid w:val="00182E20"/>
    <w:rsid w:val="001B3A69"/>
    <w:rsid w:val="001C095C"/>
    <w:rsid w:val="001F252B"/>
    <w:rsid w:val="00200CA2"/>
    <w:rsid w:val="00205D79"/>
    <w:rsid w:val="0021181E"/>
    <w:rsid w:val="002177ED"/>
    <w:rsid w:val="002332CC"/>
    <w:rsid w:val="00242723"/>
    <w:rsid w:val="002621DE"/>
    <w:rsid w:val="002975D1"/>
    <w:rsid w:val="002B0D77"/>
    <w:rsid w:val="002B6048"/>
    <w:rsid w:val="002C1D09"/>
    <w:rsid w:val="002C4674"/>
    <w:rsid w:val="002D3947"/>
    <w:rsid w:val="002E69B3"/>
    <w:rsid w:val="002E7C25"/>
    <w:rsid w:val="002F64CC"/>
    <w:rsid w:val="00305FB1"/>
    <w:rsid w:val="00326C97"/>
    <w:rsid w:val="00327A17"/>
    <w:rsid w:val="00332578"/>
    <w:rsid w:val="00333E11"/>
    <w:rsid w:val="003370EC"/>
    <w:rsid w:val="00351D1E"/>
    <w:rsid w:val="00360266"/>
    <w:rsid w:val="003665B7"/>
    <w:rsid w:val="0037082E"/>
    <w:rsid w:val="00376F5D"/>
    <w:rsid w:val="00380238"/>
    <w:rsid w:val="00386A39"/>
    <w:rsid w:val="003A0AA3"/>
    <w:rsid w:val="003D38A0"/>
    <w:rsid w:val="003D3D73"/>
    <w:rsid w:val="003E46D2"/>
    <w:rsid w:val="003F0BDE"/>
    <w:rsid w:val="003F27BB"/>
    <w:rsid w:val="00423F0E"/>
    <w:rsid w:val="00425784"/>
    <w:rsid w:val="00426632"/>
    <w:rsid w:val="00426C51"/>
    <w:rsid w:val="00435C17"/>
    <w:rsid w:val="00437866"/>
    <w:rsid w:val="00440EC3"/>
    <w:rsid w:val="00444D58"/>
    <w:rsid w:val="0044712E"/>
    <w:rsid w:val="00450714"/>
    <w:rsid w:val="00453AB2"/>
    <w:rsid w:val="00457C99"/>
    <w:rsid w:val="004648EE"/>
    <w:rsid w:val="00484E7E"/>
    <w:rsid w:val="004938ED"/>
    <w:rsid w:val="004A2213"/>
    <w:rsid w:val="004A7905"/>
    <w:rsid w:val="004C69FE"/>
    <w:rsid w:val="004E17B6"/>
    <w:rsid w:val="004E3641"/>
    <w:rsid w:val="00500474"/>
    <w:rsid w:val="00505095"/>
    <w:rsid w:val="005100FA"/>
    <w:rsid w:val="0052119A"/>
    <w:rsid w:val="00526740"/>
    <w:rsid w:val="0053490C"/>
    <w:rsid w:val="00542ECA"/>
    <w:rsid w:val="00544C3C"/>
    <w:rsid w:val="00545A31"/>
    <w:rsid w:val="005571F0"/>
    <w:rsid w:val="00561FBB"/>
    <w:rsid w:val="00563869"/>
    <w:rsid w:val="00571599"/>
    <w:rsid w:val="0057293B"/>
    <w:rsid w:val="0057313C"/>
    <w:rsid w:val="005847F1"/>
    <w:rsid w:val="00586C07"/>
    <w:rsid w:val="00594367"/>
    <w:rsid w:val="005A0E3D"/>
    <w:rsid w:val="005B6432"/>
    <w:rsid w:val="005B7478"/>
    <w:rsid w:val="005B77FA"/>
    <w:rsid w:val="005C774B"/>
    <w:rsid w:val="005D087B"/>
    <w:rsid w:val="005D1DBF"/>
    <w:rsid w:val="005D358A"/>
    <w:rsid w:val="005F0864"/>
    <w:rsid w:val="005F1B70"/>
    <w:rsid w:val="006173F1"/>
    <w:rsid w:val="006457D8"/>
    <w:rsid w:val="00654AA5"/>
    <w:rsid w:val="00654E56"/>
    <w:rsid w:val="006629C5"/>
    <w:rsid w:val="006640BC"/>
    <w:rsid w:val="00666982"/>
    <w:rsid w:val="0067693C"/>
    <w:rsid w:val="0068512B"/>
    <w:rsid w:val="006A6BB9"/>
    <w:rsid w:val="006B29D6"/>
    <w:rsid w:val="006B32C4"/>
    <w:rsid w:val="006D19EB"/>
    <w:rsid w:val="006E5995"/>
    <w:rsid w:val="006F0FB4"/>
    <w:rsid w:val="00706A2E"/>
    <w:rsid w:val="007236C2"/>
    <w:rsid w:val="0072613F"/>
    <w:rsid w:val="00732299"/>
    <w:rsid w:val="007364ED"/>
    <w:rsid w:val="007403E5"/>
    <w:rsid w:val="00741193"/>
    <w:rsid w:val="00760D8F"/>
    <w:rsid w:val="0076676E"/>
    <w:rsid w:val="007706D0"/>
    <w:rsid w:val="00776162"/>
    <w:rsid w:val="007871AB"/>
    <w:rsid w:val="007B57FA"/>
    <w:rsid w:val="007B5B11"/>
    <w:rsid w:val="007B7C22"/>
    <w:rsid w:val="007C3C42"/>
    <w:rsid w:val="007C5007"/>
    <w:rsid w:val="007C6D1E"/>
    <w:rsid w:val="007D2872"/>
    <w:rsid w:val="007E7D69"/>
    <w:rsid w:val="007E7F4F"/>
    <w:rsid w:val="007F1B2B"/>
    <w:rsid w:val="007F6928"/>
    <w:rsid w:val="008019A3"/>
    <w:rsid w:val="00824078"/>
    <w:rsid w:val="0082425B"/>
    <w:rsid w:val="0084221A"/>
    <w:rsid w:val="008505AE"/>
    <w:rsid w:val="008677B6"/>
    <w:rsid w:val="00884EA1"/>
    <w:rsid w:val="00892726"/>
    <w:rsid w:val="00894D68"/>
    <w:rsid w:val="00895C32"/>
    <w:rsid w:val="008A1554"/>
    <w:rsid w:val="008A70AA"/>
    <w:rsid w:val="008C4908"/>
    <w:rsid w:val="008D2DD7"/>
    <w:rsid w:val="008E6D1E"/>
    <w:rsid w:val="008F3483"/>
    <w:rsid w:val="008F4D10"/>
    <w:rsid w:val="0090050E"/>
    <w:rsid w:val="0091252C"/>
    <w:rsid w:val="00922654"/>
    <w:rsid w:val="009255AE"/>
    <w:rsid w:val="0093730E"/>
    <w:rsid w:val="009419AF"/>
    <w:rsid w:val="0094253E"/>
    <w:rsid w:val="009643BC"/>
    <w:rsid w:val="009647C1"/>
    <w:rsid w:val="0097481E"/>
    <w:rsid w:val="009758E1"/>
    <w:rsid w:val="0098559D"/>
    <w:rsid w:val="00987F92"/>
    <w:rsid w:val="00992F09"/>
    <w:rsid w:val="009A1517"/>
    <w:rsid w:val="009B7F2E"/>
    <w:rsid w:val="009C3D69"/>
    <w:rsid w:val="009D3F5C"/>
    <w:rsid w:val="009E6693"/>
    <w:rsid w:val="00A018C1"/>
    <w:rsid w:val="00A4322A"/>
    <w:rsid w:val="00A63A1F"/>
    <w:rsid w:val="00A70FA4"/>
    <w:rsid w:val="00A731A2"/>
    <w:rsid w:val="00A7360A"/>
    <w:rsid w:val="00A80521"/>
    <w:rsid w:val="00A835FB"/>
    <w:rsid w:val="00A84DC7"/>
    <w:rsid w:val="00A93631"/>
    <w:rsid w:val="00AA3579"/>
    <w:rsid w:val="00AB6535"/>
    <w:rsid w:val="00AB7681"/>
    <w:rsid w:val="00AC11F9"/>
    <w:rsid w:val="00AD41F3"/>
    <w:rsid w:val="00AE4941"/>
    <w:rsid w:val="00AE75A7"/>
    <w:rsid w:val="00AE781D"/>
    <w:rsid w:val="00AF00DE"/>
    <w:rsid w:val="00AF406C"/>
    <w:rsid w:val="00AF4F04"/>
    <w:rsid w:val="00B01DA7"/>
    <w:rsid w:val="00B10A98"/>
    <w:rsid w:val="00B21184"/>
    <w:rsid w:val="00B27CCE"/>
    <w:rsid w:val="00B3552B"/>
    <w:rsid w:val="00B3717D"/>
    <w:rsid w:val="00B41135"/>
    <w:rsid w:val="00B45143"/>
    <w:rsid w:val="00B66815"/>
    <w:rsid w:val="00B90F0C"/>
    <w:rsid w:val="00BA0018"/>
    <w:rsid w:val="00BA06F4"/>
    <w:rsid w:val="00BA293B"/>
    <w:rsid w:val="00BA7B3C"/>
    <w:rsid w:val="00BB7BC6"/>
    <w:rsid w:val="00BC4A4E"/>
    <w:rsid w:val="00BE1AF4"/>
    <w:rsid w:val="00BE3159"/>
    <w:rsid w:val="00C048E9"/>
    <w:rsid w:val="00C17EE1"/>
    <w:rsid w:val="00C22B1C"/>
    <w:rsid w:val="00C33306"/>
    <w:rsid w:val="00C34B4A"/>
    <w:rsid w:val="00C4152D"/>
    <w:rsid w:val="00C45D57"/>
    <w:rsid w:val="00C46FDB"/>
    <w:rsid w:val="00C51BB3"/>
    <w:rsid w:val="00C65590"/>
    <w:rsid w:val="00C65D97"/>
    <w:rsid w:val="00C70ACF"/>
    <w:rsid w:val="00C7427D"/>
    <w:rsid w:val="00C765A7"/>
    <w:rsid w:val="00C82A4F"/>
    <w:rsid w:val="00C90F5E"/>
    <w:rsid w:val="00C97208"/>
    <w:rsid w:val="00CA73F3"/>
    <w:rsid w:val="00CB00EC"/>
    <w:rsid w:val="00CB0DC1"/>
    <w:rsid w:val="00CB16E2"/>
    <w:rsid w:val="00CB49BF"/>
    <w:rsid w:val="00CE353A"/>
    <w:rsid w:val="00CF0A55"/>
    <w:rsid w:val="00D10425"/>
    <w:rsid w:val="00D1489A"/>
    <w:rsid w:val="00D21369"/>
    <w:rsid w:val="00D51AC4"/>
    <w:rsid w:val="00D61CE3"/>
    <w:rsid w:val="00D7467D"/>
    <w:rsid w:val="00D83A49"/>
    <w:rsid w:val="00D87406"/>
    <w:rsid w:val="00D9341B"/>
    <w:rsid w:val="00DC217A"/>
    <w:rsid w:val="00DC4EBA"/>
    <w:rsid w:val="00DD044C"/>
    <w:rsid w:val="00DD2ABD"/>
    <w:rsid w:val="00DE49A1"/>
    <w:rsid w:val="00DF4A55"/>
    <w:rsid w:val="00DF643C"/>
    <w:rsid w:val="00E03F5A"/>
    <w:rsid w:val="00E058B8"/>
    <w:rsid w:val="00E24FC8"/>
    <w:rsid w:val="00E36877"/>
    <w:rsid w:val="00E42BEC"/>
    <w:rsid w:val="00E67DD6"/>
    <w:rsid w:val="00E7441A"/>
    <w:rsid w:val="00E82A29"/>
    <w:rsid w:val="00E86B97"/>
    <w:rsid w:val="00EC12F1"/>
    <w:rsid w:val="00EC2D69"/>
    <w:rsid w:val="00F0276D"/>
    <w:rsid w:val="00F03756"/>
    <w:rsid w:val="00F06ACB"/>
    <w:rsid w:val="00F1638C"/>
    <w:rsid w:val="00F17ABE"/>
    <w:rsid w:val="00F31692"/>
    <w:rsid w:val="00F47757"/>
    <w:rsid w:val="00F47A7F"/>
    <w:rsid w:val="00F767C7"/>
    <w:rsid w:val="00F95B87"/>
    <w:rsid w:val="00F96D43"/>
    <w:rsid w:val="00FA360E"/>
    <w:rsid w:val="00FA3722"/>
    <w:rsid w:val="00FA604E"/>
    <w:rsid w:val="00FA6E94"/>
    <w:rsid w:val="00FB07F2"/>
    <w:rsid w:val="00FB305B"/>
    <w:rsid w:val="00FB7965"/>
    <w:rsid w:val="00FC05C9"/>
    <w:rsid w:val="00FC4BD0"/>
    <w:rsid w:val="00FD1523"/>
    <w:rsid w:val="00FD7B51"/>
    <w:rsid w:val="00FE56C7"/>
    <w:rsid w:val="00FE7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4FAB4A"/>
  <w15:docId w15:val="{777E322D-79C4-4FD8-AE78-F9621C5E8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604E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5349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5349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6D19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6D19E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E42BEC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omylnaczcionkaakapitu"/>
    <w:uiPriority w:val="99"/>
    <w:semiHidden/>
    <w:locked/>
    <w:rsid w:val="00E42BEC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Akapitzlist">
    <w:name w:val="List Paragraph"/>
    <w:aliases w:val="Akapit z listą1,Numerowanie,Akapit z listą BS,Kolorowa lista — akcent 11,Obiekt,List Paragraph1,Akapit z listą 1,normalny tekst,Wypunktowanie,List Paragraph"/>
    <w:basedOn w:val="Normalny"/>
    <w:link w:val="AkapitzlistZnak"/>
    <w:uiPriority w:val="34"/>
    <w:qFormat/>
    <w:rsid w:val="00C7427D"/>
    <w:pPr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Akapit z listą1 Znak,Numerowanie Znak,Akapit z listą BS Znak,Kolorowa lista — akcent 11 Znak,Obiekt Znak,List Paragraph1 Znak,Akapit z listą 1 Znak,normalny tekst Znak,Wypunktowanie Znak,List Paragraph Znak"/>
    <w:link w:val="Akapitzlist"/>
    <w:uiPriority w:val="34"/>
    <w:locked/>
    <w:rsid w:val="00C7427D"/>
    <w:rPr>
      <w:rFonts w:ascii="Calibri" w:hAnsi="Calibri"/>
    </w:rPr>
  </w:style>
  <w:style w:type="paragraph" w:styleId="Nagwek">
    <w:name w:val="header"/>
    <w:basedOn w:val="Normalny"/>
    <w:link w:val="NagwekZnak"/>
    <w:uiPriority w:val="99"/>
    <w:rsid w:val="00425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25784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425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425784"/>
    <w:rPr>
      <w:rFonts w:ascii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A83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835FB"/>
    <w:rPr>
      <w:rFonts w:ascii="Tahoma" w:hAnsi="Tahoma" w:cs="Tahoma"/>
      <w:sz w:val="16"/>
      <w:szCs w:val="16"/>
    </w:rPr>
  </w:style>
  <w:style w:type="paragraph" w:customStyle="1" w:styleId="ListParagraph2">
    <w:name w:val="List Paragraph2"/>
    <w:basedOn w:val="Normalny"/>
    <w:uiPriority w:val="99"/>
    <w:rsid w:val="000C6CF4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9"/>
    <w:locked/>
    <w:rsid w:val="003F0BDE"/>
    <w:rPr>
      <w:rFonts w:ascii="Arial" w:hAnsi="Arial" w:cs="Arial"/>
      <w:b/>
      <w:bCs/>
      <w:i/>
      <w:iCs/>
      <w:sz w:val="28"/>
      <w:szCs w:val="28"/>
      <w:lang w:val="pl-PL" w:eastAsia="en-US" w:bidi="ar-SA"/>
    </w:rPr>
  </w:style>
  <w:style w:type="character" w:styleId="Odwoaniedokomentarza">
    <w:name w:val="annotation reference"/>
    <w:basedOn w:val="Domylnaczcionkaakapitu"/>
    <w:uiPriority w:val="99"/>
    <w:semiHidden/>
    <w:rsid w:val="00B2118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2118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335C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211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335C"/>
    <w:rPr>
      <w:b/>
      <w:bCs/>
      <w:sz w:val="20"/>
      <w:szCs w:val="20"/>
      <w:lang w:eastAsia="en-US"/>
    </w:rPr>
  </w:style>
  <w:style w:type="paragraph" w:styleId="Poprawka">
    <w:name w:val="Revision"/>
    <w:hidden/>
    <w:uiPriority w:val="99"/>
    <w:semiHidden/>
    <w:rsid w:val="00F31692"/>
    <w:rPr>
      <w:lang w:eastAsia="en-US"/>
    </w:rPr>
  </w:style>
  <w:style w:type="character" w:customStyle="1" w:styleId="Nagwek3Znak">
    <w:name w:val="Nagłówek 3 Znak"/>
    <w:basedOn w:val="Domylnaczcionkaakapitu"/>
    <w:link w:val="Nagwek3"/>
    <w:rsid w:val="006D19EB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6D19EB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6D19EB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D19EB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Standard">
    <w:name w:val="Standard"/>
    <w:basedOn w:val="Normalny"/>
    <w:rsid w:val="006D19EB"/>
    <w:pPr>
      <w:autoSpaceDE w:val="0"/>
      <w:autoSpaceDN w:val="0"/>
      <w:spacing w:after="0" w:line="240" w:lineRule="auto"/>
      <w:ind w:right="154"/>
      <w:jc w:val="both"/>
    </w:pPr>
    <w:rPr>
      <w:sz w:val="20"/>
      <w:szCs w:val="20"/>
      <w:lang w:eastAsia="pl-PL"/>
    </w:rPr>
  </w:style>
  <w:style w:type="paragraph" w:customStyle="1" w:styleId="Default">
    <w:name w:val="Default"/>
    <w:rsid w:val="00B3717D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B371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8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zp.pl/kody-cpv/szczegoly/roboty-w-zakresie-wykonywania-pokryc-i-konstrukcji-dachowych-i-inne-podobne-roboty-specjalistycze-694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77A15-AC66-4C6D-9814-14C9CFE6C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1368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Tarazewicz</dc:creator>
  <cp:keywords/>
  <dc:description/>
  <cp:lastModifiedBy>Małgorzata Fiedukowicz</cp:lastModifiedBy>
  <cp:revision>7</cp:revision>
  <cp:lastPrinted>2022-05-02T13:25:00Z</cp:lastPrinted>
  <dcterms:created xsi:type="dcterms:W3CDTF">2025-11-06T14:38:00Z</dcterms:created>
  <dcterms:modified xsi:type="dcterms:W3CDTF">2026-05-04T11:06:00Z</dcterms:modified>
</cp:coreProperties>
</file>